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14" w:rsidRPr="00406314" w:rsidRDefault="002B23AB" w:rsidP="00406314">
      <w:pPr>
        <w:widowControl/>
        <w:autoSpaceDE/>
        <w:autoSpaceDN/>
        <w:adjustRightInd/>
        <w:jc w:val="center"/>
        <w:rPr>
          <w:rFonts w:eastAsia="Times New Roman"/>
          <w:sz w:val="24"/>
          <w:szCs w:val="24"/>
          <w:lang w:eastAsia="uk-UA"/>
        </w:rPr>
      </w:pPr>
      <w:r>
        <w:rPr>
          <w:rFonts w:eastAsia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69595" cy="758825"/>
            <wp:effectExtent l="19050" t="0" r="190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6314" w:rsidRPr="00406314">
        <w:rPr>
          <w:rFonts w:eastAsia="Times New Roman"/>
          <w:sz w:val="24"/>
          <w:szCs w:val="24"/>
          <w:lang w:eastAsia="uk-UA"/>
        </w:rPr>
        <w:br/>
        <w:t> </w:t>
      </w:r>
    </w:p>
    <w:p w:rsidR="00406314" w:rsidRPr="00406314" w:rsidRDefault="00406314" w:rsidP="00406314">
      <w:pPr>
        <w:widowControl/>
        <w:autoSpaceDE/>
        <w:autoSpaceDN/>
        <w:adjustRightInd/>
        <w:jc w:val="center"/>
        <w:rPr>
          <w:rFonts w:eastAsia="Times New Roman"/>
          <w:sz w:val="24"/>
          <w:szCs w:val="24"/>
          <w:lang w:eastAsia="uk-UA"/>
        </w:rPr>
      </w:pPr>
      <w:bookmarkStart w:id="0" w:name="o1"/>
      <w:bookmarkEnd w:id="0"/>
      <w:r w:rsidRPr="00406314">
        <w:rPr>
          <w:rFonts w:eastAsia="Times New Roman"/>
          <w:b/>
          <w:bCs/>
          <w:color w:val="111111"/>
          <w:sz w:val="24"/>
          <w:szCs w:val="24"/>
          <w:lang w:eastAsia="uk-UA"/>
        </w:rPr>
        <w:t>МІНІСТЕРСТВО ОСВІТИ І НАУКИ УКРАЇНИ</w:t>
      </w:r>
      <w:r w:rsidRPr="00406314">
        <w:rPr>
          <w:rFonts w:eastAsia="Times New Roman"/>
          <w:b/>
          <w:bCs/>
          <w:color w:val="111111"/>
          <w:sz w:val="24"/>
          <w:szCs w:val="24"/>
          <w:lang w:eastAsia="uk-UA"/>
        </w:rPr>
        <w:br/>
        <w:t> </w:t>
      </w:r>
    </w:p>
    <w:p w:rsidR="00406314" w:rsidRPr="00406314" w:rsidRDefault="00406314" w:rsidP="00406314">
      <w:pPr>
        <w:widowControl/>
        <w:autoSpaceDE/>
        <w:autoSpaceDN/>
        <w:adjustRightInd/>
        <w:jc w:val="center"/>
        <w:rPr>
          <w:rFonts w:eastAsia="Times New Roman"/>
          <w:sz w:val="24"/>
          <w:szCs w:val="24"/>
          <w:lang w:eastAsia="uk-UA"/>
        </w:rPr>
      </w:pPr>
      <w:bookmarkStart w:id="1" w:name="o2"/>
      <w:bookmarkEnd w:id="1"/>
      <w:r w:rsidRPr="00406314">
        <w:rPr>
          <w:rFonts w:eastAsia="Times New Roman"/>
          <w:b/>
          <w:bCs/>
          <w:color w:val="000000"/>
          <w:sz w:val="24"/>
          <w:szCs w:val="24"/>
          <w:lang w:eastAsia="uk-UA"/>
        </w:rPr>
        <w:t>Н А К А З</w:t>
      </w:r>
      <w:r w:rsidRPr="00406314">
        <w:rPr>
          <w:rFonts w:eastAsia="Times New Roman"/>
          <w:b/>
          <w:bCs/>
          <w:color w:val="000000"/>
          <w:sz w:val="24"/>
          <w:szCs w:val="24"/>
          <w:lang w:eastAsia="uk-UA"/>
        </w:rPr>
        <w:br/>
        <w:t> 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922"/>
      </w:tblGrid>
      <w:tr w:rsidR="00406314" w:rsidRPr="00406314" w:rsidTr="00406314">
        <w:trPr>
          <w:tblCellSpacing w:w="0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406314" w:rsidRPr="00406314" w:rsidRDefault="00406314" w:rsidP="0040631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ascii="Courier New" w:eastAsia="Times New Roman" w:hAnsi="Courier New" w:cs="Courier New"/>
                <w:lang w:eastAsia="uk-UA"/>
              </w:rPr>
            </w:pPr>
            <w:bookmarkStart w:id="2" w:name="o3"/>
            <w:bookmarkEnd w:id="2"/>
            <w:r w:rsidRPr="00406314">
              <w:rPr>
                <w:rFonts w:ascii="Courier New" w:eastAsia="Times New Roman" w:hAnsi="Courier New" w:cs="Courier New"/>
                <w:color w:val="333333"/>
                <w:lang w:eastAsia="uk-UA"/>
              </w:rPr>
              <w:t xml:space="preserve"> N 584 від 13.12.2000                 Зареєстровано в Міністерстві </w:t>
            </w:r>
            <w:r w:rsidRPr="00406314">
              <w:rPr>
                <w:rFonts w:ascii="Courier New" w:eastAsia="Times New Roman" w:hAnsi="Courier New" w:cs="Courier New"/>
                <w:color w:val="333333"/>
                <w:lang w:eastAsia="uk-UA"/>
              </w:rPr>
              <w:br/>
              <w:t xml:space="preserve">     м. Київ                          юстиції України </w:t>
            </w:r>
            <w:r w:rsidRPr="00406314">
              <w:rPr>
                <w:rFonts w:ascii="Courier New" w:eastAsia="Times New Roman" w:hAnsi="Courier New" w:cs="Courier New"/>
                <w:color w:val="333333"/>
                <w:lang w:eastAsia="uk-UA"/>
              </w:rPr>
              <w:br/>
              <w:t xml:space="preserve">                                      19 грудня 2000 р. </w:t>
            </w:r>
            <w:r w:rsidRPr="00406314">
              <w:rPr>
                <w:rFonts w:ascii="Courier New" w:eastAsia="Times New Roman" w:hAnsi="Courier New" w:cs="Courier New"/>
                <w:color w:val="333333"/>
                <w:lang w:eastAsia="uk-UA"/>
              </w:rPr>
              <w:br/>
              <w:t xml:space="preserve">                                      за N 924/5145 </w:t>
            </w:r>
            <w:r w:rsidRPr="00406314">
              <w:rPr>
                <w:rFonts w:ascii="Courier New" w:eastAsia="Times New Roman" w:hAnsi="Courier New" w:cs="Courier New"/>
                <w:color w:val="333333"/>
                <w:lang w:eastAsia="uk-UA"/>
              </w:rPr>
              <w:br/>
              <w:t xml:space="preserve"> </w:t>
            </w:r>
            <w:r w:rsidRPr="00406314">
              <w:rPr>
                <w:rFonts w:ascii="Courier New" w:eastAsia="Times New Roman" w:hAnsi="Courier New" w:cs="Courier New"/>
                <w:color w:val="333333"/>
                <w:lang w:eastAsia="uk-UA"/>
              </w:rPr>
              <w:br/>
            </w:r>
          </w:p>
          <w:p w:rsidR="00406314" w:rsidRPr="00406314" w:rsidRDefault="00406314" w:rsidP="0040631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ascii="Courier New" w:eastAsia="Times New Roman" w:hAnsi="Courier New" w:cs="Courier New"/>
                <w:lang w:eastAsia="uk-UA"/>
              </w:rPr>
            </w:pPr>
            <w:bookmarkStart w:id="3" w:name="o4"/>
            <w:bookmarkEnd w:id="3"/>
            <w:r w:rsidRPr="00406314">
              <w:rPr>
                <w:rFonts w:ascii="Courier New" w:eastAsia="Times New Roman" w:hAnsi="Courier New" w:cs="Courier New"/>
                <w:color w:val="333333"/>
                <w:lang w:eastAsia="uk-UA"/>
              </w:rPr>
              <w:t xml:space="preserve">     Про затвердження Положення про золоту медаль "За високі</w:t>
            </w:r>
          </w:p>
          <w:p w:rsidR="00406314" w:rsidRPr="00406314" w:rsidRDefault="00406314" w:rsidP="0040631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ascii="Courier New" w:eastAsia="Times New Roman" w:hAnsi="Courier New" w:cs="Courier New"/>
                <w:lang w:eastAsia="uk-UA"/>
              </w:rPr>
            </w:pPr>
            <w:bookmarkStart w:id="4" w:name="o5"/>
            <w:bookmarkEnd w:id="4"/>
            <w:r w:rsidRPr="00406314">
              <w:rPr>
                <w:rFonts w:ascii="Courier New" w:eastAsia="Times New Roman" w:hAnsi="Courier New" w:cs="Courier New"/>
                <w:color w:val="333333"/>
                <w:lang w:eastAsia="uk-UA"/>
              </w:rPr>
              <w:t xml:space="preserve">     досягнення  у навчанні" та срібну медаль "За досягнення </w:t>
            </w:r>
            <w:r w:rsidRPr="00406314">
              <w:rPr>
                <w:rFonts w:ascii="Courier New" w:eastAsia="Times New Roman" w:hAnsi="Courier New" w:cs="Courier New"/>
                <w:color w:val="333333"/>
                <w:lang w:eastAsia="uk-UA"/>
              </w:rPr>
              <w:br/>
              <w:t xml:space="preserve">                           у навчанні" </w:t>
            </w:r>
          </w:p>
        </w:tc>
      </w:tr>
    </w:tbl>
    <w:p w:rsidR="00406314" w:rsidRPr="00406314" w:rsidRDefault="00406314" w:rsidP="00406314">
      <w:pPr>
        <w:widowControl/>
        <w:autoSpaceDE/>
        <w:autoSpaceDN/>
        <w:adjustRightInd/>
        <w:jc w:val="center"/>
        <w:rPr>
          <w:rFonts w:eastAsia="Times New Roman"/>
          <w:sz w:val="24"/>
          <w:szCs w:val="24"/>
          <w:lang w:eastAsia="uk-UA"/>
        </w:rPr>
      </w:pPr>
      <w:bookmarkStart w:id="5" w:name="o6"/>
      <w:bookmarkEnd w:id="5"/>
      <w:r w:rsidRPr="00406314">
        <w:rPr>
          <w:rFonts w:eastAsia="Times New Roman"/>
          <w:i/>
          <w:iCs/>
          <w:color w:val="666666"/>
          <w:sz w:val="24"/>
          <w:szCs w:val="24"/>
          <w:lang w:eastAsia="uk-UA"/>
        </w:rPr>
        <w:t xml:space="preserve">{ Із змінами, внесеними згідно з Наказом Міністерства освіти і науки N 186 ( </w:t>
      </w:r>
      <w:hyperlink r:id="rId5" w:tgtFrame="_blank" w:history="1">
        <w:r w:rsidRPr="00406314">
          <w:rPr>
            <w:rFonts w:eastAsia="Times New Roman"/>
            <w:i/>
            <w:iCs/>
            <w:color w:val="0000FF"/>
            <w:sz w:val="24"/>
            <w:szCs w:val="24"/>
            <w:u w:val="single"/>
            <w:lang w:eastAsia="uk-UA"/>
          </w:rPr>
          <w:t>z0279-08</w:t>
        </w:r>
      </w:hyperlink>
      <w:r w:rsidRPr="00406314">
        <w:rPr>
          <w:rFonts w:eastAsia="Times New Roman"/>
          <w:i/>
          <w:iCs/>
          <w:color w:val="666666"/>
          <w:sz w:val="24"/>
          <w:szCs w:val="24"/>
          <w:lang w:eastAsia="uk-UA"/>
        </w:rPr>
        <w:t xml:space="preserve"> ) від 17.03.2008 Наказами Міністерства освіти і науки, молоді та спорту N 116 ( </w:t>
      </w:r>
      <w:hyperlink r:id="rId6" w:tgtFrame="_blank" w:history="1">
        <w:r w:rsidRPr="00406314">
          <w:rPr>
            <w:rFonts w:eastAsia="Times New Roman"/>
            <w:i/>
            <w:iCs/>
            <w:color w:val="0000FF"/>
            <w:sz w:val="24"/>
            <w:szCs w:val="24"/>
            <w:u w:val="single"/>
            <w:lang w:eastAsia="uk-UA"/>
          </w:rPr>
          <w:t>z0279-12</w:t>
        </w:r>
      </w:hyperlink>
      <w:r w:rsidRPr="00406314">
        <w:rPr>
          <w:rFonts w:eastAsia="Times New Roman"/>
          <w:i/>
          <w:iCs/>
          <w:color w:val="666666"/>
          <w:sz w:val="24"/>
          <w:szCs w:val="24"/>
          <w:lang w:eastAsia="uk-UA"/>
        </w:rPr>
        <w:t xml:space="preserve"> ) від 07.02.2012 N 527 ( </w:t>
      </w:r>
      <w:hyperlink r:id="rId7" w:tgtFrame="_blank" w:history="1">
        <w:r w:rsidRPr="00406314">
          <w:rPr>
            <w:rFonts w:eastAsia="Times New Roman"/>
            <w:i/>
            <w:iCs/>
            <w:color w:val="0000FF"/>
            <w:sz w:val="24"/>
            <w:szCs w:val="24"/>
            <w:u w:val="single"/>
            <w:lang w:eastAsia="uk-UA"/>
          </w:rPr>
          <w:t>z0739-12</w:t>
        </w:r>
      </w:hyperlink>
      <w:r w:rsidRPr="00406314">
        <w:rPr>
          <w:rFonts w:eastAsia="Times New Roman"/>
          <w:i/>
          <w:iCs/>
          <w:color w:val="666666"/>
          <w:sz w:val="24"/>
          <w:szCs w:val="24"/>
          <w:lang w:eastAsia="uk-UA"/>
        </w:rPr>
        <w:t xml:space="preserve"> ) від 03.05.2012 № 528 ( </w:t>
      </w:r>
      <w:hyperlink r:id="rId8" w:tgtFrame="_blank" w:history="1">
        <w:r w:rsidRPr="00406314">
          <w:rPr>
            <w:rFonts w:eastAsia="Times New Roman"/>
            <w:i/>
            <w:iCs/>
            <w:color w:val="0000FF"/>
            <w:sz w:val="24"/>
            <w:szCs w:val="24"/>
            <w:u w:val="single"/>
            <w:lang w:eastAsia="uk-UA"/>
          </w:rPr>
          <w:t>z0750</w:t>
        </w:r>
        <w:r w:rsidRPr="00406314">
          <w:rPr>
            <w:rFonts w:eastAsia="Times New Roman"/>
            <w:i/>
            <w:iCs/>
            <w:color w:val="0000FF"/>
            <w:sz w:val="24"/>
            <w:szCs w:val="24"/>
            <w:u w:val="single"/>
            <w:lang w:eastAsia="uk-UA"/>
          </w:rPr>
          <w:t>-</w:t>
        </w:r>
        <w:r w:rsidRPr="00406314">
          <w:rPr>
            <w:rFonts w:eastAsia="Times New Roman"/>
            <w:i/>
            <w:iCs/>
            <w:color w:val="0000FF"/>
            <w:sz w:val="24"/>
            <w:szCs w:val="24"/>
            <w:u w:val="single"/>
            <w:lang w:eastAsia="uk-UA"/>
          </w:rPr>
          <w:t>12</w:t>
        </w:r>
      </w:hyperlink>
      <w:r w:rsidRPr="00406314">
        <w:rPr>
          <w:rFonts w:eastAsia="Times New Roman"/>
          <w:i/>
          <w:iCs/>
          <w:color w:val="666666"/>
          <w:sz w:val="24"/>
          <w:szCs w:val="24"/>
          <w:lang w:eastAsia="uk-UA"/>
        </w:rPr>
        <w:t xml:space="preserve"> ) від 03.05.2012 }</w:t>
      </w:r>
      <w:r w:rsidRPr="00406314">
        <w:rPr>
          <w:rFonts w:eastAsia="Times New Roman"/>
          <w:i/>
          <w:iCs/>
          <w:color w:val="666666"/>
          <w:sz w:val="24"/>
          <w:szCs w:val="24"/>
          <w:lang w:eastAsia="uk-UA"/>
        </w:rPr>
        <w:br/>
      </w:r>
      <w:r w:rsidRPr="00406314">
        <w:rPr>
          <w:rFonts w:eastAsia="Times New Roman"/>
          <w:i/>
          <w:iCs/>
          <w:color w:val="666666"/>
          <w:sz w:val="24"/>
          <w:szCs w:val="24"/>
          <w:lang w:eastAsia="uk-UA"/>
        </w:rPr>
        <w:br/>
        <w:t> </w:t>
      </w:r>
    </w:p>
    <w:p w:rsidR="00406314" w:rsidRPr="00406314" w:rsidRDefault="00406314" w:rsidP="00406314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eastAsia="uk-UA"/>
        </w:rPr>
      </w:pPr>
      <w:bookmarkStart w:id="6" w:name="o7"/>
      <w:bookmarkEnd w:id="6"/>
      <w:r w:rsidRPr="00406314">
        <w:rPr>
          <w:rFonts w:eastAsia="Times New Roman"/>
          <w:sz w:val="24"/>
          <w:szCs w:val="24"/>
          <w:lang w:eastAsia="uk-UA"/>
        </w:rPr>
        <w:t xml:space="preserve">     Відповідно до ст. 23 Закону України "Про загальну середню освіту" ( </w:t>
      </w:r>
      <w:hyperlink r:id="rId9" w:tgtFrame="_blank" w:history="1">
        <w:r w:rsidRPr="00406314">
          <w:rPr>
            <w:rFonts w:eastAsia="Times New Roman"/>
            <w:color w:val="0000FF"/>
            <w:sz w:val="24"/>
            <w:szCs w:val="24"/>
            <w:u w:val="single"/>
            <w:lang w:eastAsia="uk-UA"/>
          </w:rPr>
          <w:t>651-14</w:t>
        </w:r>
      </w:hyperlink>
      <w:r w:rsidRPr="00406314">
        <w:rPr>
          <w:rFonts w:eastAsia="Times New Roman"/>
          <w:sz w:val="24"/>
          <w:szCs w:val="24"/>
          <w:lang w:eastAsia="uk-UA"/>
        </w:rPr>
        <w:t xml:space="preserve"> ) та з метою забезпечення належної організації та проведення нагородження випускників навчальних закладів системи загальної середньої освіти золотою медаллю "За високі досягнення у навчанні" та срібною медаллю "За досягнення у навчанні" </w:t>
      </w:r>
      <w:r w:rsidRPr="00406314">
        <w:rPr>
          <w:rFonts w:eastAsia="Times New Roman"/>
          <w:b/>
          <w:bCs/>
          <w:sz w:val="24"/>
          <w:szCs w:val="24"/>
          <w:lang w:eastAsia="uk-UA"/>
        </w:rPr>
        <w:t>Н А К А З У Ю</w:t>
      </w:r>
      <w:r w:rsidRPr="00406314">
        <w:rPr>
          <w:rFonts w:eastAsia="Times New Roman"/>
          <w:sz w:val="24"/>
          <w:szCs w:val="24"/>
          <w:lang w:eastAsia="uk-UA"/>
        </w:rPr>
        <w:t>:</w:t>
      </w:r>
      <w:r w:rsidRPr="00406314">
        <w:rPr>
          <w:rFonts w:eastAsia="Times New Roman"/>
          <w:sz w:val="24"/>
          <w:szCs w:val="24"/>
          <w:lang w:eastAsia="uk-UA"/>
        </w:rPr>
        <w:br/>
        <w:t> </w:t>
      </w:r>
    </w:p>
    <w:p w:rsidR="00406314" w:rsidRPr="00406314" w:rsidRDefault="00406314" w:rsidP="00406314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val="ru-RU" w:eastAsia="uk-UA"/>
        </w:rPr>
      </w:pPr>
      <w:bookmarkStart w:id="7" w:name="o8"/>
      <w:bookmarkEnd w:id="7"/>
      <w:r w:rsidRPr="00406314">
        <w:rPr>
          <w:rFonts w:eastAsia="Times New Roman"/>
          <w:sz w:val="24"/>
          <w:szCs w:val="24"/>
          <w:lang w:eastAsia="uk-UA"/>
        </w:rPr>
        <w:t>     1. Затвердити Положення про золоту медаль "За високі досягнення у навчанні" та срібну медаль "За досягнення у навчанні" (додається).</w:t>
      </w:r>
    </w:p>
    <w:p w:rsidR="00406314" w:rsidRPr="00406314" w:rsidRDefault="00406314" w:rsidP="00406314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eastAsia="uk-UA"/>
        </w:rPr>
      </w:pPr>
      <w:r w:rsidRPr="00406314">
        <w:rPr>
          <w:rFonts w:eastAsia="Times New Roman"/>
          <w:sz w:val="24"/>
          <w:szCs w:val="24"/>
          <w:lang w:eastAsia="uk-UA"/>
        </w:rPr>
        <w:t> </w:t>
      </w:r>
    </w:p>
    <w:p w:rsidR="00406314" w:rsidRDefault="00406314" w:rsidP="00406314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val="en-US" w:eastAsia="uk-UA"/>
        </w:rPr>
      </w:pPr>
      <w:bookmarkStart w:id="8" w:name="o9"/>
      <w:bookmarkEnd w:id="8"/>
      <w:r w:rsidRPr="00406314">
        <w:rPr>
          <w:rFonts w:eastAsia="Times New Roman"/>
          <w:sz w:val="24"/>
          <w:szCs w:val="24"/>
          <w:lang w:eastAsia="uk-UA"/>
        </w:rPr>
        <w:t xml:space="preserve">     2. Визнати таким, що втратило чинність, Положення про золоту медаль "За особливі успіхи у навчанні" та про срібну медаль "За успіхи у навчанні", затверджене наказом Міністерства освіти України від 03.02.98 N 33 ( </w:t>
      </w:r>
      <w:hyperlink r:id="rId10" w:tgtFrame="_blank" w:history="1">
        <w:r w:rsidRPr="00406314">
          <w:rPr>
            <w:rFonts w:eastAsia="Times New Roman"/>
            <w:color w:val="0000FF"/>
            <w:sz w:val="24"/>
            <w:szCs w:val="24"/>
            <w:u w:val="single"/>
            <w:lang w:eastAsia="uk-UA"/>
          </w:rPr>
          <w:t>z0071-98</w:t>
        </w:r>
      </w:hyperlink>
      <w:r w:rsidRPr="00406314">
        <w:rPr>
          <w:rFonts w:eastAsia="Times New Roman"/>
          <w:sz w:val="24"/>
          <w:szCs w:val="24"/>
          <w:lang w:eastAsia="uk-UA"/>
        </w:rPr>
        <w:t xml:space="preserve"> ) та зареєстроване в Міністерстві юстиції України 04.02.98 за N 71/2511.</w:t>
      </w:r>
    </w:p>
    <w:p w:rsidR="00406314" w:rsidRPr="00406314" w:rsidRDefault="00406314" w:rsidP="00406314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eastAsia="uk-UA"/>
        </w:rPr>
      </w:pPr>
      <w:r w:rsidRPr="00406314">
        <w:rPr>
          <w:rFonts w:eastAsia="Times New Roman"/>
          <w:sz w:val="24"/>
          <w:szCs w:val="24"/>
          <w:lang w:eastAsia="uk-UA"/>
        </w:rPr>
        <w:t> </w:t>
      </w:r>
    </w:p>
    <w:p w:rsidR="00406314" w:rsidRDefault="00406314" w:rsidP="00406314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val="en-US" w:eastAsia="uk-UA"/>
        </w:rPr>
      </w:pPr>
      <w:bookmarkStart w:id="9" w:name="o10"/>
      <w:bookmarkEnd w:id="9"/>
      <w:r w:rsidRPr="00406314">
        <w:rPr>
          <w:rFonts w:eastAsia="Times New Roman"/>
          <w:sz w:val="24"/>
          <w:szCs w:val="24"/>
          <w:lang w:eastAsia="uk-UA"/>
        </w:rPr>
        <w:t>     3. Міністру освіти Автономної Республіки Крим, начальникам управлінь освіти і науки обласних, Київської та Севастопольської міських державних адміністрацій довести Положення про золоту медаль "За високі досягнення у навчанні" та срібну медаль "За досягнення у навчанні" до відома місцевих органів управління освітою та керівників навчальних закладів системи загальної середньої освіти усіх типів та форм власності і забезпечити виконання вимог цього Положення.</w:t>
      </w:r>
    </w:p>
    <w:p w:rsidR="00406314" w:rsidRPr="00406314" w:rsidRDefault="00406314" w:rsidP="00406314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eastAsia="uk-UA"/>
        </w:rPr>
      </w:pPr>
      <w:r w:rsidRPr="00406314">
        <w:rPr>
          <w:rFonts w:eastAsia="Times New Roman"/>
          <w:sz w:val="24"/>
          <w:szCs w:val="24"/>
          <w:lang w:eastAsia="uk-UA"/>
        </w:rPr>
        <w:t> </w:t>
      </w:r>
    </w:p>
    <w:p w:rsidR="00406314" w:rsidRPr="00406314" w:rsidRDefault="00406314" w:rsidP="00406314">
      <w:pPr>
        <w:widowControl/>
        <w:autoSpaceDE/>
        <w:autoSpaceDN/>
        <w:adjustRightInd/>
        <w:rPr>
          <w:rFonts w:eastAsia="Times New Roman"/>
          <w:sz w:val="24"/>
          <w:szCs w:val="24"/>
          <w:lang w:eastAsia="uk-UA"/>
        </w:rPr>
      </w:pPr>
      <w:bookmarkStart w:id="10" w:name="o11"/>
      <w:bookmarkEnd w:id="10"/>
      <w:r w:rsidRPr="00406314">
        <w:rPr>
          <w:rFonts w:eastAsia="Times New Roman"/>
          <w:sz w:val="24"/>
          <w:szCs w:val="24"/>
          <w:lang w:eastAsia="uk-UA"/>
        </w:rPr>
        <w:t>     4. Надрукувати даний наказ в "Інформаційному збірнику Міністерства освіти і науки".</w:t>
      </w:r>
      <w:r w:rsidRPr="00406314">
        <w:rPr>
          <w:rFonts w:eastAsia="Times New Roman"/>
          <w:sz w:val="24"/>
          <w:szCs w:val="24"/>
          <w:lang w:eastAsia="uk-UA"/>
        </w:rPr>
        <w:br/>
        <w:t> </w:t>
      </w:r>
    </w:p>
    <w:p w:rsidR="00406314" w:rsidRPr="00406314" w:rsidRDefault="00406314" w:rsidP="00406314">
      <w:pPr>
        <w:widowControl/>
        <w:autoSpaceDE/>
        <w:autoSpaceDN/>
        <w:adjustRightInd/>
        <w:rPr>
          <w:rFonts w:eastAsia="Times New Roman"/>
          <w:sz w:val="24"/>
          <w:szCs w:val="24"/>
          <w:lang w:eastAsia="uk-UA"/>
        </w:rPr>
      </w:pPr>
      <w:bookmarkStart w:id="11" w:name="o12"/>
      <w:bookmarkEnd w:id="11"/>
      <w:r w:rsidRPr="00406314">
        <w:rPr>
          <w:rFonts w:eastAsia="Times New Roman"/>
          <w:sz w:val="24"/>
          <w:szCs w:val="24"/>
          <w:lang w:eastAsia="uk-UA"/>
        </w:rPr>
        <w:t>     5. Контроль за виконанням наказу покласти на заступника Міністра Огнев'юка В.О.</w:t>
      </w:r>
      <w:r w:rsidRPr="00406314">
        <w:rPr>
          <w:rFonts w:eastAsia="Times New Roman"/>
          <w:sz w:val="24"/>
          <w:szCs w:val="24"/>
          <w:lang w:eastAsia="uk-UA"/>
        </w:rPr>
        <w:br/>
        <w:t> 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922"/>
      </w:tblGrid>
      <w:tr w:rsidR="00406314" w:rsidRPr="00406314" w:rsidTr="00406314">
        <w:trPr>
          <w:tblCellSpacing w:w="0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406314" w:rsidRPr="00406314" w:rsidRDefault="00406314" w:rsidP="0040631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ascii="Courier New" w:eastAsia="Times New Roman" w:hAnsi="Courier New" w:cs="Courier New"/>
                <w:lang w:eastAsia="uk-UA"/>
              </w:rPr>
            </w:pPr>
            <w:bookmarkStart w:id="12" w:name="o13"/>
            <w:bookmarkEnd w:id="12"/>
            <w:r w:rsidRPr="00406314">
              <w:rPr>
                <w:rFonts w:ascii="Courier New" w:eastAsia="Times New Roman" w:hAnsi="Courier New" w:cs="Courier New"/>
                <w:color w:val="333333"/>
                <w:lang w:eastAsia="uk-UA"/>
              </w:rPr>
              <w:t xml:space="preserve"> Міністр                                              В.Г. Кремень </w:t>
            </w:r>
          </w:p>
        </w:tc>
      </w:tr>
    </w:tbl>
    <w:p w:rsidR="00406314" w:rsidRDefault="00406314" w:rsidP="00406314">
      <w:pPr>
        <w:widowControl/>
        <w:autoSpaceDE/>
        <w:autoSpaceDN/>
        <w:adjustRightInd/>
        <w:jc w:val="right"/>
        <w:rPr>
          <w:rFonts w:eastAsia="Times New Roman"/>
          <w:color w:val="333333"/>
          <w:sz w:val="24"/>
          <w:szCs w:val="24"/>
          <w:lang w:eastAsia="uk-UA"/>
        </w:rPr>
      </w:pPr>
      <w:bookmarkStart w:id="13" w:name="o14"/>
      <w:bookmarkEnd w:id="13"/>
    </w:p>
    <w:p w:rsidR="00406314" w:rsidRDefault="00406314" w:rsidP="00406314">
      <w:pPr>
        <w:widowControl/>
        <w:autoSpaceDE/>
        <w:autoSpaceDN/>
        <w:adjustRightInd/>
        <w:jc w:val="right"/>
        <w:rPr>
          <w:rFonts w:eastAsia="Times New Roman"/>
          <w:color w:val="333333"/>
          <w:sz w:val="24"/>
          <w:szCs w:val="24"/>
          <w:lang w:eastAsia="uk-UA"/>
        </w:rPr>
      </w:pPr>
    </w:p>
    <w:p w:rsidR="00406314" w:rsidRDefault="00406314" w:rsidP="00406314">
      <w:pPr>
        <w:widowControl/>
        <w:autoSpaceDE/>
        <w:autoSpaceDN/>
        <w:adjustRightInd/>
        <w:jc w:val="right"/>
        <w:rPr>
          <w:rFonts w:eastAsia="Times New Roman"/>
          <w:color w:val="333333"/>
          <w:sz w:val="24"/>
          <w:szCs w:val="24"/>
          <w:lang w:eastAsia="uk-UA"/>
        </w:rPr>
      </w:pPr>
    </w:p>
    <w:p w:rsidR="00406314" w:rsidRDefault="00406314" w:rsidP="00406314">
      <w:pPr>
        <w:widowControl/>
        <w:autoSpaceDE/>
        <w:autoSpaceDN/>
        <w:adjustRightInd/>
        <w:jc w:val="right"/>
        <w:rPr>
          <w:rFonts w:eastAsia="Times New Roman"/>
          <w:color w:val="333333"/>
          <w:sz w:val="24"/>
          <w:szCs w:val="24"/>
          <w:lang w:eastAsia="uk-UA"/>
        </w:rPr>
      </w:pPr>
    </w:p>
    <w:p w:rsidR="00406314" w:rsidRDefault="00406314" w:rsidP="00406314">
      <w:pPr>
        <w:widowControl/>
        <w:autoSpaceDE/>
        <w:autoSpaceDN/>
        <w:adjustRightInd/>
        <w:jc w:val="right"/>
        <w:rPr>
          <w:rFonts w:eastAsia="Times New Roman"/>
          <w:color w:val="333333"/>
          <w:sz w:val="24"/>
          <w:szCs w:val="24"/>
          <w:lang w:eastAsia="uk-UA"/>
        </w:rPr>
      </w:pPr>
    </w:p>
    <w:p w:rsidR="00406314" w:rsidRDefault="00406314" w:rsidP="00406314">
      <w:pPr>
        <w:widowControl/>
        <w:autoSpaceDE/>
        <w:autoSpaceDN/>
        <w:adjustRightInd/>
        <w:jc w:val="right"/>
        <w:rPr>
          <w:rFonts w:eastAsia="Times New Roman"/>
          <w:color w:val="333333"/>
          <w:sz w:val="24"/>
          <w:szCs w:val="24"/>
          <w:lang w:eastAsia="uk-UA"/>
        </w:rPr>
      </w:pPr>
    </w:p>
    <w:p w:rsidR="00406314" w:rsidRDefault="00406314" w:rsidP="00406314">
      <w:pPr>
        <w:widowControl/>
        <w:autoSpaceDE/>
        <w:autoSpaceDN/>
        <w:adjustRightInd/>
        <w:jc w:val="right"/>
        <w:rPr>
          <w:rFonts w:eastAsia="Times New Roman"/>
          <w:color w:val="333333"/>
          <w:sz w:val="24"/>
          <w:szCs w:val="24"/>
          <w:lang w:eastAsia="uk-UA"/>
        </w:rPr>
      </w:pPr>
    </w:p>
    <w:p w:rsidR="00406314" w:rsidRDefault="00406314" w:rsidP="00406314">
      <w:pPr>
        <w:widowControl/>
        <w:autoSpaceDE/>
        <w:autoSpaceDN/>
        <w:adjustRightInd/>
        <w:jc w:val="right"/>
        <w:rPr>
          <w:rFonts w:eastAsia="Times New Roman"/>
          <w:color w:val="333333"/>
          <w:sz w:val="24"/>
          <w:szCs w:val="24"/>
          <w:lang w:eastAsia="uk-UA"/>
        </w:rPr>
      </w:pPr>
    </w:p>
    <w:p w:rsidR="00406314" w:rsidRPr="00406314" w:rsidRDefault="00406314" w:rsidP="00406314">
      <w:pPr>
        <w:widowControl/>
        <w:autoSpaceDE/>
        <w:autoSpaceDN/>
        <w:adjustRightInd/>
        <w:jc w:val="right"/>
        <w:rPr>
          <w:rFonts w:eastAsia="Times New Roman"/>
          <w:sz w:val="24"/>
          <w:szCs w:val="24"/>
          <w:lang w:eastAsia="uk-UA"/>
        </w:rPr>
      </w:pPr>
      <w:r w:rsidRPr="00406314">
        <w:rPr>
          <w:rFonts w:eastAsia="Times New Roman"/>
          <w:color w:val="333333"/>
          <w:sz w:val="24"/>
          <w:szCs w:val="24"/>
          <w:lang w:eastAsia="uk-UA"/>
        </w:rPr>
        <w:lastRenderedPageBreak/>
        <w:t>ЗАТВЕРДЖЕНО</w:t>
      </w:r>
      <w:r w:rsidRPr="00406314">
        <w:rPr>
          <w:rFonts w:eastAsia="Times New Roman"/>
          <w:color w:val="333333"/>
          <w:sz w:val="24"/>
          <w:szCs w:val="24"/>
          <w:lang w:eastAsia="uk-UA"/>
        </w:rPr>
        <w:br/>
        <w:t>Наказ МОН</w:t>
      </w:r>
      <w:r w:rsidRPr="00406314">
        <w:rPr>
          <w:rFonts w:eastAsia="Times New Roman"/>
          <w:color w:val="333333"/>
          <w:sz w:val="24"/>
          <w:szCs w:val="24"/>
          <w:lang w:eastAsia="uk-UA"/>
        </w:rPr>
        <w:br/>
        <w:t>13.12.2000 N 584</w:t>
      </w:r>
      <w:r w:rsidRPr="00406314">
        <w:rPr>
          <w:rFonts w:eastAsia="Times New Roman"/>
          <w:color w:val="333333"/>
          <w:sz w:val="24"/>
          <w:szCs w:val="24"/>
          <w:lang w:eastAsia="uk-UA"/>
        </w:rPr>
        <w:br/>
        <w:t>(у редакції наказу МОН</w:t>
      </w:r>
      <w:r w:rsidRPr="00406314">
        <w:rPr>
          <w:rFonts w:eastAsia="Times New Roman"/>
          <w:color w:val="333333"/>
          <w:sz w:val="24"/>
          <w:szCs w:val="24"/>
          <w:lang w:eastAsia="uk-UA"/>
        </w:rPr>
        <w:br/>
        <w:t>від 17.03.2008 N 186</w:t>
      </w:r>
      <w:r w:rsidRPr="00406314">
        <w:rPr>
          <w:rFonts w:eastAsia="Times New Roman"/>
          <w:color w:val="333333"/>
          <w:sz w:val="24"/>
          <w:szCs w:val="24"/>
          <w:lang w:eastAsia="uk-UA"/>
        </w:rPr>
        <w:br/>
        <w:t xml:space="preserve">( </w:t>
      </w:r>
      <w:hyperlink r:id="rId11" w:tgtFrame="_blank" w:history="1">
        <w:r w:rsidRPr="00406314">
          <w:rPr>
            <w:rFonts w:eastAsia="Times New Roman"/>
            <w:color w:val="0000FF"/>
            <w:sz w:val="24"/>
            <w:szCs w:val="24"/>
            <w:u w:val="single"/>
            <w:lang w:eastAsia="uk-UA"/>
          </w:rPr>
          <w:t>z0279-08</w:t>
        </w:r>
      </w:hyperlink>
      <w:r w:rsidRPr="00406314">
        <w:rPr>
          <w:rFonts w:eastAsia="Times New Roman"/>
          <w:color w:val="333333"/>
          <w:sz w:val="24"/>
          <w:szCs w:val="24"/>
          <w:lang w:eastAsia="uk-UA"/>
        </w:rPr>
        <w:t xml:space="preserve"> )</w:t>
      </w:r>
      <w:r w:rsidRPr="00406314">
        <w:rPr>
          <w:rFonts w:eastAsia="Times New Roman"/>
          <w:color w:val="333333"/>
          <w:sz w:val="24"/>
          <w:szCs w:val="24"/>
          <w:lang w:eastAsia="uk-UA"/>
        </w:rPr>
        <w:br/>
        <w:t> </w:t>
      </w:r>
    </w:p>
    <w:p w:rsidR="00406314" w:rsidRPr="00406314" w:rsidRDefault="00406314" w:rsidP="00406314">
      <w:pPr>
        <w:widowControl/>
        <w:autoSpaceDE/>
        <w:autoSpaceDN/>
        <w:adjustRightInd/>
        <w:jc w:val="right"/>
        <w:rPr>
          <w:rFonts w:eastAsia="Times New Roman"/>
          <w:sz w:val="24"/>
          <w:szCs w:val="24"/>
          <w:lang w:eastAsia="uk-UA"/>
        </w:rPr>
      </w:pPr>
      <w:bookmarkStart w:id="14" w:name="o15"/>
      <w:bookmarkEnd w:id="14"/>
      <w:r w:rsidRPr="00406314">
        <w:rPr>
          <w:rFonts w:eastAsia="Times New Roman"/>
          <w:color w:val="333333"/>
          <w:sz w:val="24"/>
          <w:szCs w:val="24"/>
          <w:lang w:eastAsia="uk-UA"/>
        </w:rPr>
        <w:t>Зареєстровано в Міністерстві</w:t>
      </w:r>
      <w:r w:rsidRPr="00406314">
        <w:rPr>
          <w:rFonts w:eastAsia="Times New Roman"/>
          <w:color w:val="333333"/>
          <w:sz w:val="24"/>
          <w:szCs w:val="24"/>
          <w:lang w:eastAsia="uk-UA"/>
        </w:rPr>
        <w:br/>
        <w:t>юстиції України</w:t>
      </w:r>
      <w:r w:rsidRPr="00406314">
        <w:rPr>
          <w:rFonts w:eastAsia="Times New Roman"/>
          <w:color w:val="333333"/>
          <w:sz w:val="24"/>
          <w:szCs w:val="24"/>
          <w:lang w:eastAsia="uk-UA"/>
        </w:rPr>
        <w:br/>
        <w:t>19 грудня 2000 р.</w:t>
      </w:r>
      <w:r w:rsidRPr="00406314">
        <w:rPr>
          <w:rFonts w:eastAsia="Times New Roman"/>
          <w:color w:val="333333"/>
          <w:sz w:val="24"/>
          <w:szCs w:val="24"/>
          <w:lang w:eastAsia="uk-UA"/>
        </w:rPr>
        <w:br/>
        <w:t>за N 924/5145</w:t>
      </w:r>
      <w:r w:rsidRPr="00406314">
        <w:rPr>
          <w:rFonts w:eastAsia="Times New Roman"/>
          <w:color w:val="333333"/>
          <w:sz w:val="24"/>
          <w:szCs w:val="24"/>
          <w:lang w:eastAsia="uk-UA"/>
        </w:rPr>
        <w:br/>
        <w:t> </w:t>
      </w:r>
    </w:p>
    <w:p w:rsidR="00406314" w:rsidRPr="00406314" w:rsidRDefault="00406314" w:rsidP="00406314">
      <w:pPr>
        <w:widowControl/>
        <w:autoSpaceDE/>
        <w:autoSpaceDN/>
        <w:adjustRightInd/>
        <w:jc w:val="center"/>
        <w:rPr>
          <w:rFonts w:eastAsia="Times New Roman"/>
          <w:sz w:val="24"/>
          <w:szCs w:val="24"/>
          <w:lang w:eastAsia="uk-UA"/>
        </w:rPr>
      </w:pPr>
      <w:bookmarkStart w:id="15" w:name="o16"/>
      <w:bookmarkEnd w:id="15"/>
      <w:r w:rsidRPr="00406314">
        <w:rPr>
          <w:rFonts w:eastAsia="Times New Roman"/>
          <w:b/>
          <w:bCs/>
          <w:color w:val="000000"/>
          <w:sz w:val="24"/>
          <w:szCs w:val="24"/>
          <w:lang w:eastAsia="uk-UA"/>
        </w:rPr>
        <w:t>ПОЛОЖЕННЯ</w:t>
      </w:r>
      <w:r w:rsidRPr="00406314">
        <w:rPr>
          <w:rFonts w:eastAsia="Times New Roman"/>
          <w:b/>
          <w:bCs/>
          <w:color w:val="000000"/>
          <w:sz w:val="24"/>
          <w:szCs w:val="24"/>
          <w:lang w:eastAsia="uk-UA"/>
        </w:rPr>
        <w:br/>
        <w:t>про золоту медаль "За високі досягнення</w:t>
      </w:r>
      <w:r w:rsidRPr="00406314">
        <w:rPr>
          <w:rFonts w:eastAsia="Times New Roman"/>
          <w:b/>
          <w:bCs/>
          <w:color w:val="000000"/>
          <w:sz w:val="24"/>
          <w:szCs w:val="24"/>
          <w:lang w:eastAsia="uk-UA"/>
        </w:rPr>
        <w:br/>
        <w:t>у навчанні" та срібну медаль</w:t>
      </w:r>
      <w:r w:rsidRPr="00406314">
        <w:rPr>
          <w:rFonts w:eastAsia="Times New Roman"/>
          <w:b/>
          <w:bCs/>
          <w:color w:val="000000"/>
          <w:sz w:val="24"/>
          <w:szCs w:val="24"/>
          <w:lang w:eastAsia="uk-UA"/>
        </w:rPr>
        <w:br/>
        <w:t>"За досягнення у навчанні"</w:t>
      </w:r>
      <w:r w:rsidRPr="00406314">
        <w:rPr>
          <w:rFonts w:eastAsia="Times New Roman"/>
          <w:b/>
          <w:bCs/>
          <w:color w:val="000000"/>
          <w:sz w:val="24"/>
          <w:szCs w:val="24"/>
          <w:lang w:eastAsia="uk-UA"/>
        </w:rPr>
        <w:br/>
      </w:r>
      <w:r w:rsidRPr="00406314">
        <w:rPr>
          <w:rFonts w:eastAsia="Times New Roman"/>
          <w:b/>
          <w:bCs/>
          <w:color w:val="000000"/>
          <w:sz w:val="24"/>
          <w:szCs w:val="24"/>
          <w:lang w:eastAsia="uk-UA"/>
        </w:rPr>
        <w:br/>
        <w:t> </w:t>
      </w:r>
    </w:p>
    <w:p w:rsidR="00406314" w:rsidRPr="00406314" w:rsidRDefault="00406314" w:rsidP="00406314">
      <w:pPr>
        <w:widowControl/>
        <w:autoSpaceDE/>
        <w:autoSpaceDN/>
        <w:adjustRightInd/>
        <w:jc w:val="center"/>
        <w:rPr>
          <w:rFonts w:eastAsia="Times New Roman"/>
          <w:sz w:val="24"/>
          <w:szCs w:val="24"/>
          <w:lang w:eastAsia="uk-UA"/>
        </w:rPr>
      </w:pPr>
      <w:bookmarkStart w:id="16" w:name="o17"/>
      <w:bookmarkEnd w:id="16"/>
      <w:r w:rsidRPr="00406314">
        <w:rPr>
          <w:rFonts w:eastAsia="Times New Roman"/>
          <w:color w:val="0000CC"/>
          <w:sz w:val="24"/>
          <w:szCs w:val="24"/>
          <w:lang w:eastAsia="uk-UA"/>
        </w:rPr>
        <w:t>I. Загальні положення</w:t>
      </w:r>
      <w:r w:rsidRPr="00406314">
        <w:rPr>
          <w:rFonts w:eastAsia="Times New Roman"/>
          <w:color w:val="0000CC"/>
          <w:sz w:val="24"/>
          <w:szCs w:val="24"/>
          <w:lang w:eastAsia="uk-UA"/>
        </w:rPr>
        <w:br/>
        <w:t> </w:t>
      </w:r>
    </w:p>
    <w:p w:rsidR="00406314" w:rsidRDefault="00406314" w:rsidP="00406314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val="en-US" w:eastAsia="uk-UA"/>
        </w:rPr>
      </w:pPr>
      <w:bookmarkStart w:id="17" w:name="o18"/>
      <w:bookmarkEnd w:id="17"/>
      <w:r w:rsidRPr="00406314">
        <w:rPr>
          <w:rFonts w:eastAsia="Times New Roman"/>
          <w:sz w:val="24"/>
          <w:szCs w:val="24"/>
          <w:lang w:eastAsia="uk-UA"/>
        </w:rPr>
        <w:t xml:space="preserve">     1.1. Відповідно до статті 23 Закону України "Про загальну середню освіту" ( </w:t>
      </w:r>
      <w:hyperlink r:id="rId12" w:tgtFrame="_blank" w:history="1">
        <w:r w:rsidRPr="00406314">
          <w:rPr>
            <w:rFonts w:eastAsia="Times New Roman"/>
            <w:color w:val="0000FF"/>
            <w:sz w:val="24"/>
            <w:szCs w:val="24"/>
            <w:u w:val="single"/>
            <w:lang w:eastAsia="uk-UA"/>
          </w:rPr>
          <w:t>651-14</w:t>
        </w:r>
      </w:hyperlink>
      <w:r w:rsidRPr="00406314">
        <w:rPr>
          <w:rFonts w:eastAsia="Times New Roman"/>
          <w:sz w:val="24"/>
          <w:szCs w:val="24"/>
          <w:lang w:eastAsia="uk-UA"/>
        </w:rPr>
        <w:t xml:space="preserve"> ) для учнів навчальних закладів системи загальної середньої освіти встановлюються різні види морального стимулювання за високі досягнення у навчанні.</w:t>
      </w:r>
    </w:p>
    <w:p w:rsidR="00406314" w:rsidRPr="00406314" w:rsidRDefault="00406314" w:rsidP="00406314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eastAsia="uk-UA"/>
        </w:rPr>
      </w:pPr>
      <w:r w:rsidRPr="00406314">
        <w:rPr>
          <w:rFonts w:eastAsia="Times New Roman"/>
          <w:sz w:val="24"/>
          <w:szCs w:val="24"/>
          <w:lang w:eastAsia="uk-UA"/>
        </w:rPr>
        <w:t> </w:t>
      </w:r>
    </w:p>
    <w:p w:rsidR="00406314" w:rsidRDefault="00406314" w:rsidP="00406314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val="en-US" w:eastAsia="uk-UA"/>
        </w:rPr>
      </w:pPr>
      <w:bookmarkStart w:id="18" w:name="o19"/>
      <w:bookmarkEnd w:id="18"/>
      <w:r w:rsidRPr="00406314">
        <w:rPr>
          <w:rFonts w:eastAsia="Times New Roman"/>
          <w:sz w:val="24"/>
          <w:szCs w:val="24"/>
          <w:lang w:eastAsia="uk-UA"/>
        </w:rPr>
        <w:t>     1.2. Нагородження золотою медаллю "За високі досягнення у навчанні" (далі - Золота медаль) та срібною медаллю "За досягнення у навчанні" (далі - Срібна медаль) є видом морального стимулювання випускників навчальних закладів системи загальної середньої освіти (далі - навчальні заклади) усіх типів і форм власності.</w:t>
      </w:r>
    </w:p>
    <w:p w:rsidR="00406314" w:rsidRPr="00406314" w:rsidRDefault="00406314" w:rsidP="00406314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eastAsia="uk-UA"/>
        </w:rPr>
      </w:pPr>
      <w:r w:rsidRPr="00406314">
        <w:rPr>
          <w:rFonts w:eastAsia="Times New Roman"/>
          <w:sz w:val="24"/>
          <w:szCs w:val="24"/>
          <w:lang w:eastAsia="uk-UA"/>
        </w:rPr>
        <w:t> </w:t>
      </w:r>
    </w:p>
    <w:p w:rsidR="00406314" w:rsidRPr="00406314" w:rsidRDefault="00406314" w:rsidP="00406314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eastAsia="uk-UA"/>
        </w:rPr>
      </w:pPr>
      <w:bookmarkStart w:id="19" w:name="o20"/>
      <w:bookmarkEnd w:id="19"/>
      <w:r w:rsidRPr="00406314">
        <w:rPr>
          <w:rFonts w:eastAsia="Times New Roman"/>
          <w:sz w:val="24"/>
          <w:szCs w:val="24"/>
          <w:lang w:eastAsia="uk-UA"/>
        </w:rPr>
        <w:t>     1.3. З метою стимулювання випускників навчальних закладів претенденти на нагородження Золотою або Срібною медаллю визначаються рішенням педагогічної ради за підсумками навчання у старшій школі.</w:t>
      </w:r>
    </w:p>
    <w:p w:rsidR="00406314" w:rsidRPr="00406314" w:rsidRDefault="00406314" w:rsidP="00406314">
      <w:pPr>
        <w:widowControl/>
        <w:autoSpaceDE/>
        <w:autoSpaceDN/>
        <w:adjustRightInd/>
        <w:jc w:val="center"/>
        <w:rPr>
          <w:rFonts w:eastAsia="Times New Roman"/>
          <w:sz w:val="24"/>
          <w:szCs w:val="24"/>
          <w:lang w:eastAsia="uk-UA"/>
        </w:rPr>
      </w:pPr>
      <w:bookmarkStart w:id="20" w:name="o21"/>
      <w:bookmarkEnd w:id="20"/>
      <w:r w:rsidRPr="00406314">
        <w:rPr>
          <w:rFonts w:eastAsia="Times New Roman"/>
          <w:i/>
          <w:iCs/>
          <w:color w:val="666666"/>
          <w:sz w:val="24"/>
          <w:szCs w:val="24"/>
          <w:lang w:eastAsia="uk-UA"/>
        </w:rPr>
        <w:t xml:space="preserve">{ Пункт 1.3 розділу І в редакції Наказів Міністерства освіти і науки, молоді та спорту N 116 ( </w:t>
      </w:r>
      <w:hyperlink r:id="rId13" w:tgtFrame="_blank" w:history="1">
        <w:r w:rsidRPr="00406314">
          <w:rPr>
            <w:rFonts w:eastAsia="Times New Roman"/>
            <w:i/>
            <w:iCs/>
            <w:color w:val="0000FF"/>
            <w:sz w:val="24"/>
            <w:szCs w:val="24"/>
            <w:u w:val="single"/>
            <w:lang w:eastAsia="uk-UA"/>
          </w:rPr>
          <w:t>z0279-12</w:t>
        </w:r>
      </w:hyperlink>
      <w:r w:rsidRPr="00406314">
        <w:rPr>
          <w:rFonts w:eastAsia="Times New Roman"/>
          <w:i/>
          <w:iCs/>
          <w:color w:val="666666"/>
          <w:sz w:val="24"/>
          <w:szCs w:val="24"/>
          <w:lang w:eastAsia="uk-UA"/>
        </w:rPr>
        <w:t xml:space="preserve"> ) від 07.02.2012, N 527 ( </w:t>
      </w:r>
      <w:hyperlink r:id="rId14" w:tgtFrame="_blank" w:history="1">
        <w:r w:rsidRPr="00406314">
          <w:rPr>
            <w:rFonts w:eastAsia="Times New Roman"/>
            <w:i/>
            <w:iCs/>
            <w:color w:val="0000FF"/>
            <w:sz w:val="24"/>
            <w:szCs w:val="24"/>
            <w:u w:val="single"/>
            <w:lang w:eastAsia="uk-UA"/>
          </w:rPr>
          <w:t>z0739-12</w:t>
        </w:r>
      </w:hyperlink>
      <w:r w:rsidRPr="00406314">
        <w:rPr>
          <w:rFonts w:eastAsia="Times New Roman"/>
          <w:i/>
          <w:iCs/>
          <w:color w:val="666666"/>
          <w:sz w:val="24"/>
          <w:szCs w:val="24"/>
          <w:lang w:eastAsia="uk-UA"/>
        </w:rPr>
        <w:t xml:space="preserve"> ) від 03.05.2012, № 528 ( </w:t>
      </w:r>
      <w:hyperlink r:id="rId15" w:tgtFrame="_blank" w:history="1">
        <w:r w:rsidRPr="00406314">
          <w:rPr>
            <w:rFonts w:eastAsia="Times New Roman"/>
            <w:i/>
            <w:iCs/>
            <w:color w:val="0000FF"/>
            <w:sz w:val="24"/>
            <w:szCs w:val="24"/>
            <w:u w:val="single"/>
            <w:lang w:eastAsia="uk-UA"/>
          </w:rPr>
          <w:t>z0750-12</w:t>
        </w:r>
      </w:hyperlink>
      <w:r w:rsidRPr="00406314">
        <w:rPr>
          <w:rFonts w:eastAsia="Times New Roman"/>
          <w:i/>
          <w:iCs/>
          <w:color w:val="666666"/>
          <w:sz w:val="24"/>
          <w:szCs w:val="24"/>
          <w:lang w:eastAsia="uk-UA"/>
        </w:rPr>
        <w:t xml:space="preserve"> ) від 03.05.2012 }</w:t>
      </w:r>
      <w:r w:rsidRPr="00406314">
        <w:rPr>
          <w:rFonts w:eastAsia="Times New Roman"/>
          <w:i/>
          <w:iCs/>
          <w:color w:val="666666"/>
          <w:sz w:val="24"/>
          <w:szCs w:val="24"/>
          <w:lang w:eastAsia="uk-UA"/>
        </w:rPr>
        <w:br/>
        <w:t> </w:t>
      </w:r>
    </w:p>
    <w:p w:rsidR="00406314" w:rsidRPr="00406314" w:rsidRDefault="00406314" w:rsidP="00406314">
      <w:pPr>
        <w:widowControl/>
        <w:autoSpaceDE/>
        <w:autoSpaceDN/>
        <w:adjustRightInd/>
        <w:jc w:val="center"/>
        <w:rPr>
          <w:rFonts w:eastAsia="Times New Roman"/>
          <w:sz w:val="24"/>
          <w:szCs w:val="24"/>
          <w:lang w:eastAsia="uk-UA"/>
        </w:rPr>
      </w:pPr>
      <w:bookmarkStart w:id="21" w:name="o22"/>
      <w:bookmarkEnd w:id="21"/>
      <w:r w:rsidRPr="00406314">
        <w:rPr>
          <w:rFonts w:eastAsia="Times New Roman"/>
          <w:color w:val="0000CC"/>
          <w:sz w:val="24"/>
          <w:szCs w:val="24"/>
          <w:lang w:eastAsia="uk-UA"/>
        </w:rPr>
        <w:t>II. Вимоги до претендентів на нагородження</w:t>
      </w:r>
      <w:r w:rsidRPr="00406314">
        <w:rPr>
          <w:rFonts w:eastAsia="Times New Roman"/>
          <w:color w:val="0000CC"/>
          <w:sz w:val="24"/>
          <w:szCs w:val="24"/>
          <w:lang w:eastAsia="uk-UA"/>
        </w:rPr>
        <w:br/>
        <w:t>Золотою або Срібною медаллю</w:t>
      </w:r>
      <w:r w:rsidRPr="00406314">
        <w:rPr>
          <w:rFonts w:eastAsia="Times New Roman"/>
          <w:color w:val="0000CC"/>
          <w:sz w:val="24"/>
          <w:szCs w:val="24"/>
          <w:lang w:eastAsia="uk-UA"/>
        </w:rPr>
        <w:br/>
        <w:t> </w:t>
      </w:r>
    </w:p>
    <w:p w:rsidR="00406314" w:rsidRPr="00406314" w:rsidRDefault="00406314" w:rsidP="00406314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eastAsia="uk-UA"/>
        </w:rPr>
      </w:pPr>
      <w:bookmarkStart w:id="22" w:name="o23"/>
      <w:bookmarkEnd w:id="22"/>
      <w:r w:rsidRPr="00406314">
        <w:rPr>
          <w:rFonts w:eastAsia="Times New Roman"/>
          <w:sz w:val="24"/>
          <w:szCs w:val="24"/>
          <w:lang w:eastAsia="uk-UA"/>
        </w:rPr>
        <w:t>     2.1. Золотою медаллю нагороджуються випускники навчальних закладів, які за період навчання у старшій школі досягли високих успіхів у навчанні та за результатами семестрового, річного оцінювання і державної підсумкової атестації мають досягнення у навчанні 10-12 балів з предметів навчального плану.</w:t>
      </w:r>
    </w:p>
    <w:p w:rsidR="00406314" w:rsidRPr="00406314" w:rsidRDefault="00406314" w:rsidP="00406314">
      <w:pPr>
        <w:widowControl/>
        <w:autoSpaceDE/>
        <w:autoSpaceDN/>
        <w:adjustRightInd/>
        <w:jc w:val="center"/>
        <w:rPr>
          <w:rFonts w:eastAsia="Times New Roman"/>
          <w:sz w:val="24"/>
          <w:szCs w:val="24"/>
          <w:lang w:eastAsia="uk-UA"/>
        </w:rPr>
      </w:pPr>
      <w:bookmarkStart w:id="23" w:name="o24"/>
      <w:bookmarkEnd w:id="23"/>
      <w:r w:rsidRPr="00406314">
        <w:rPr>
          <w:rFonts w:eastAsia="Times New Roman"/>
          <w:i/>
          <w:iCs/>
          <w:color w:val="666666"/>
          <w:sz w:val="24"/>
          <w:szCs w:val="24"/>
          <w:lang w:eastAsia="uk-UA"/>
        </w:rPr>
        <w:t xml:space="preserve">{ Пункт 2.1 розділу II в редакції Наказу Міністерства освіти і науки, молоді та спорту № 528 ( </w:t>
      </w:r>
      <w:hyperlink r:id="rId16" w:tgtFrame="_blank" w:history="1">
        <w:r w:rsidRPr="00406314">
          <w:rPr>
            <w:rFonts w:eastAsia="Times New Roman"/>
            <w:i/>
            <w:iCs/>
            <w:color w:val="0000FF"/>
            <w:sz w:val="24"/>
            <w:szCs w:val="24"/>
            <w:u w:val="single"/>
            <w:lang w:eastAsia="uk-UA"/>
          </w:rPr>
          <w:t>z0750-12</w:t>
        </w:r>
      </w:hyperlink>
      <w:r w:rsidRPr="00406314">
        <w:rPr>
          <w:rFonts w:eastAsia="Times New Roman"/>
          <w:i/>
          <w:iCs/>
          <w:color w:val="666666"/>
          <w:sz w:val="24"/>
          <w:szCs w:val="24"/>
          <w:lang w:eastAsia="uk-UA"/>
        </w:rPr>
        <w:t xml:space="preserve"> ) від 03.05.2012 }</w:t>
      </w:r>
      <w:r w:rsidRPr="00406314">
        <w:rPr>
          <w:rFonts w:eastAsia="Times New Roman"/>
          <w:i/>
          <w:iCs/>
          <w:color w:val="666666"/>
          <w:sz w:val="24"/>
          <w:szCs w:val="24"/>
          <w:lang w:eastAsia="uk-UA"/>
        </w:rPr>
        <w:br/>
        <w:t> </w:t>
      </w:r>
    </w:p>
    <w:p w:rsidR="00406314" w:rsidRPr="00406314" w:rsidRDefault="00406314" w:rsidP="00406314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eastAsia="uk-UA"/>
        </w:rPr>
      </w:pPr>
      <w:bookmarkStart w:id="24" w:name="o25"/>
      <w:bookmarkEnd w:id="24"/>
      <w:r w:rsidRPr="00406314">
        <w:rPr>
          <w:rFonts w:eastAsia="Times New Roman"/>
          <w:sz w:val="24"/>
          <w:szCs w:val="24"/>
          <w:lang w:eastAsia="uk-UA"/>
        </w:rPr>
        <w:t>     2.2. Срібною медаллю нагороджуються випускники навчальних закладів, які за період навчання у старшій школі досягли високих успіхів у навчанні та за результатами семестрового, річного оцінювання і державної підсумкової атестації мають досягнення у навчанні 10-12 балів та достатній рівень (не нижче 9 балів) не більше ніж з двох предметів навчального плану.</w:t>
      </w:r>
    </w:p>
    <w:p w:rsidR="00406314" w:rsidRPr="00406314" w:rsidRDefault="00406314" w:rsidP="00406314">
      <w:pPr>
        <w:widowControl/>
        <w:autoSpaceDE/>
        <w:autoSpaceDN/>
        <w:adjustRightInd/>
        <w:jc w:val="center"/>
        <w:rPr>
          <w:rFonts w:eastAsia="Times New Roman"/>
          <w:sz w:val="24"/>
          <w:szCs w:val="24"/>
          <w:lang w:eastAsia="uk-UA"/>
        </w:rPr>
      </w:pPr>
      <w:bookmarkStart w:id="25" w:name="o26"/>
      <w:bookmarkEnd w:id="25"/>
      <w:r w:rsidRPr="00406314">
        <w:rPr>
          <w:rFonts w:eastAsia="Times New Roman"/>
          <w:i/>
          <w:iCs/>
          <w:color w:val="666666"/>
          <w:sz w:val="24"/>
          <w:szCs w:val="24"/>
          <w:lang w:eastAsia="uk-UA"/>
        </w:rPr>
        <w:t xml:space="preserve">{ Пункт 2.2 розділу II в редакції Наказу Міністерства освіти і науки, молоді та спорту № 528 ( </w:t>
      </w:r>
      <w:hyperlink r:id="rId17" w:tgtFrame="_blank" w:history="1">
        <w:r w:rsidRPr="00406314">
          <w:rPr>
            <w:rFonts w:eastAsia="Times New Roman"/>
            <w:i/>
            <w:iCs/>
            <w:color w:val="0000FF"/>
            <w:sz w:val="24"/>
            <w:szCs w:val="24"/>
            <w:u w:val="single"/>
            <w:lang w:eastAsia="uk-UA"/>
          </w:rPr>
          <w:t>z0750-12</w:t>
        </w:r>
      </w:hyperlink>
      <w:r w:rsidRPr="00406314">
        <w:rPr>
          <w:rFonts w:eastAsia="Times New Roman"/>
          <w:i/>
          <w:iCs/>
          <w:color w:val="666666"/>
          <w:sz w:val="24"/>
          <w:szCs w:val="24"/>
          <w:lang w:eastAsia="uk-UA"/>
        </w:rPr>
        <w:t xml:space="preserve"> ) від 03.05.2012 }</w:t>
      </w:r>
      <w:r w:rsidRPr="00406314">
        <w:rPr>
          <w:rFonts w:eastAsia="Times New Roman"/>
          <w:i/>
          <w:iCs/>
          <w:color w:val="666666"/>
          <w:sz w:val="24"/>
          <w:szCs w:val="24"/>
          <w:lang w:eastAsia="uk-UA"/>
        </w:rPr>
        <w:br/>
        <w:t> </w:t>
      </w:r>
    </w:p>
    <w:p w:rsidR="00406314" w:rsidRPr="00406314" w:rsidRDefault="00406314" w:rsidP="00406314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eastAsia="uk-UA"/>
        </w:rPr>
      </w:pPr>
      <w:bookmarkStart w:id="26" w:name="o27"/>
      <w:bookmarkEnd w:id="26"/>
      <w:r w:rsidRPr="00406314">
        <w:rPr>
          <w:rFonts w:eastAsia="Times New Roman"/>
          <w:sz w:val="24"/>
          <w:szCs w:val="24"/>
          <w:lang w:eastAsia="uk-UA"/>
        </w:rPr>
        <w:lastRenderedPageBreak/>
        <w:t>     2.3. Рішення про нагородження Золотою або Срібною медаллю випускників загальноосвітніх навчальних закладів приймається на спільному засіданні педагогічної ради та ради навчального закладу, погоджується з місцевим органом управління освітою і затверджується наказом керівника навчального закладу.</w:t>
      </w:r>
    </w:p>
    <w:p w:rsidR="00406314" w:rsidRPr="00406314" w:rsidRDefault="00406314" w:rsidP="00406314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eastAsia="uk-UA"/>
        </w:rPr>
      </w:pPr>
      <w:bookmarkStart w:id="27" w:name="o28"/>
      <w:bookmarkEnd w:id="27"/>
      <w:r w:rsidRPr="00406314">
        <w:rPr>
          <w:rFonts w:eastAsia="Times New Roman"/>
          <w:sz w:val="24"/>
          <w:szCs w:val="24"/>
          <w:lang w:eastAsia="uk-UA"/>
        </w:rPr>
        <w:t>     Спільне засідання вважається правочинним, якщо на ньому присутні більше як половина від кількісного складу педагогічної ради і ради навчального закладу.</w:t>
      </w:r>
    </w:p>
    <w:p w:rsidR="00406314" w:rsidRPr="00406314" w:rsidRDefault="00406314" w:rsidP="00406314">
      <w:pPr>
        <w:widowControl/>
        <w:autoSpaceDE/>
        <w:autoSpaceDN/>
        <w:adjustRightInd/>
        <w:jc w:val="center"/>
        <w:rPr>
          <w:rFonts w:eastAsia="Times New Roman"/>
          <w:sz w:val="24"/>
          <w:szCs w:val="24"/>
          <w:lang w:eastAsia="uk-UA"/>
        </w:rPr>
      </w:pPr>
      <w:bookmarkStart w:id="28" w:name="o29"/>
      <w:bookmarkEnd w:id="28"/>
      <w:r w:rsidRPr="00406314">
        <w:rPr>
          <w:rFonts w:eastAsia="Times New Roman"/>
          <w:i/>
          <w:iCs/>
          <w:color w:val="666666"/>
          <w:sz w:val="24"/>
          <w:szCs w:val="24"/>
          <w:lang w:eastAsia="uk-UA"/>
        </w:rPr>
        <w:t xml:space="preserve">{ Пункт 2.3 розділу II в редакції Наказу Міністерства освіти і науки, молоді та спорту № 528 ( </w:t>
      </w:r>
      <w:hyperlink r:id="rId18" w:tgtFrame="_blank" w:history="1">
        <w:r w:rsidRPr="00406314">
          <w:rPr>
            <w:rFonts w:eastAsia="Times New Roman"/>
            <w:i/>
            <w:iCs/>
            <w:color w:val="0000FF"/>
            <w:sz w:val="24"/>
            <w:szCs w:val="24"/>
            <w:u w:val="single"/>
            <w:lang w:eastAsia="uk-UA"/>
          </w:rPr>
          <w:t>z0750-12</w:t>
        </w:r>
      </w:hyperlink>
      <w:r w:rsidRPr="00406314">
        <w:rPr>
          <w:rFonts w:eastAsia="Times New Roman"/>
          <w:i/>
          <w:iCs/>
          <w:color w:val="666666"/>
          <w:sz w:val="24"/>
          <w:szCs w:val="24"/>
          <w:lang w:eastAsia="uk-UA"/>
        </w:rPr>
        <w:t xml:space="preserve"> ) від 03.05.2012 }</w:t>
      </w:r>
      <w:r w:rsidRPr="00406314">
        <w:rPr>
          <w:rFonts w:eastAsia="Times New Roman"/>
          <w:i/>
          <w:iCs/>
          <w:color w:val="666666"/>
          <w:sz w:val="24"/>
          <w:szCs w:val="24"/>
          <w:lang w:eastAsia="uk-UA"/>
        </w:rPr>
        <w:br/>
        <w:t> </w:t>
      </w:r>
    </w:p>
    <w:p w:rsidR="00406314" w:rsidRPr="00406314" w:rsidRDefault="00406314" w:rsidP="00406314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eastAsia="uk-UA"/>
        </w:rPr>
      </w:pPr>
      <w:bookmarkStart w:id="29" w:name="o30"/>
      <w:bookmarkEnd w:id="29"/>
      <w:r w:rsidRPr="00406314">
        <w:rPr>
          <w:rFonts w:eastAsia="Times New Roman"/>
          <w:sz w:val="24"/>
          <w:szCs w:val="24"/>
          <w:lang w:eastAsia="uk-UA"/>
        </w:rPr>
        <w:t>     2.4. Учні, які продовжують здобувати повну загальну середню освіту в професійно-технічних та вищих навчальних закладах I-II рівнів акредитації, за умови дотримання пунктів 2.1, 2.2 цього Положення нагороджуються Золотою та Срібною медалями.</w:t>
      </w:r>
    </w:p>
    <w:p w:rsidR="00406314" w:rsidRDefault="00406314" w:rsidP="00406314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val="en-US" w:eastAsia="uk-UA"/>
        </w:rPr>
      </w:pPr>
      <w:bookmarkStart w:id="30" w:name="o31"/>
      <w:bookmarkEnd w:id="30"/>
      <w:r w:rsidRPr="00406314">
        <w:rPr>
          <w:rFonts w:eastAsia="Times New Roman"/>
          <w:sz w:val="24"/>
          <w:szCs w:val="24"/>
          <w:lang w:eastAsia="uk-UA"/>
        </w:rPr>
        <w:t xml:space="preserve">     Рішення про нагородження Золотою або Срібною медаллю випускників професійно-технічних та вищих навчальних закладів I-II рівнів акредитації, що надають повну загальну середню освіту, приймається педагогічною радою, погоджується з відповідним органом управління освітою і затверджується наказом керівника навчального закладу. { Абзац другий пункту 2.4 розділу II в редакції Наказу Міністерства освіти і науки, молоді та спорту № 528 ( </w:t>
      </w:r>
      <w:hyperlink r:id="rId19" w:tgtFrame="_blank" w:history="1">
        <w:r w:rsidRPr="00406314">
          <w:rPr>
            <w:rFonts w:eastAsia="Times New Roman"/>
            <w:color w:val="0000FF"/>
            <w:sz w:val="24"/>
            <w:szCs w:val="24"/>
            <w:u w:val="single"/>
            <w:lang w:eastAsia="uk-UA"/>
          </w:rPr>
          <w:t>z0750-12</w:t>
        </w:r>
      </w:hyperlink>
      <w:r w:rsidRPr="00406314">
        <w:rPr>
          <w:rFonts w:eastAsia="Times New Roman"/>
          <w:sz w:val="24"/>
          <w:szCs w:val="24"/>
          <w:lang w:eastAsia="uk-UA"/>
        </w:rPr>
        <w:t xml:space="preserve"> ) від 03.05.2012 }</w:t>
      </w:r>
    </w:p>
    <w:p w:rsidR="00406314" w:rsidRPr="00406314" w:rsidRDefault="00406314" w:rsidP="00406314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eastAsia="uk-UA"/>
        </w:rPr>
      </w:pPr>
      <w:r w:rsidRPr="00406314">
        <w:rPr>
          <w:rFonts w:eastAsia="Times New Roman"/>
          <w:sz w:val="24"/>
          <w:szCs w:val="24"/>
          <w:lang w:eastAsia="uk-UA"/>
        </w:rPr>
        <w:t> </w:t>
      </w:r>
    </w:p>
    <w:p w:rsidR="00406314" w:rsidRDefault="00406314" w:rsidP="00406314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val="en-US" w:eastAsia="uk-UA"/>
        </w:rPr>
      </w:pPr>
      <w:bookmarkStart w:id="31" w:name="o32"/>
      <w:bookmarkEnd w:id="31"/>
      <w:r w:rsidRPr="00406314">
        <w:rPr>
          <w:rFonts w:eastAsia="Times New Roman"/>
          <w:sz w:val="24"/>
          <w:szCs w:val="24"/>
          <w:lang w:eastAsia="uk-UA"/>
        </w:rPr>
        <w:t>     2.5. Підвищення результатів семестрового оцінювання шляхом коригування не дає підстав для нагородження випускників Золотою або Срібною медаллю.</w:t>
      </w:r>
    </w:p>
    <w:p w:rsidR="00406314" w:rsidRPr="00406314" w:rsidRDefault="00406314" w:rsidP="00406314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eastAsia="uk-UA"/>
        </w:rPr>
      </w:pPr>
      <w:r w:rsidRPr="00406314">
        <w:rPr>
          <w:rFonts w:eastAsia="Times New Roman"/>
          <w:sz w:val="24"/>
          <w:szCs w:val="24"/>
          <w:lang w:eastAsia="uk-UA"/>
        </w:rPr>
        <w:t> </w:t>
      </w:r>
    </w:p>
    <w:p w:rsidR="00406314" w:rsidRDefault="00406314" w:rsidP="00406314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val="en-US" w:eastAsia="uk-UA"/>
        </w:rPr>
      </w:pPr>
      <w:bookmarkStart w:id="32" w:name="o33"/>
      <w:bookmarkEnd w:id="32"/>
      <w:r w:rsidRPr="00406314">
        <w:rPr>
          <w:rFonts w:eastAsia="Times New Roman"/>
          <w:sz w:val="24"/>
          <w:szCs w:val="24"/>
          <w:lang w:eastAsia="uk-UA"/>
        </w:rPr>
        <w:t>     2.6. Претенденти на нагородження Золотою або Срібною медаллю не можуть бути звільнені від державної підсумкової атестації (за винятком випадків, зазначених у розділі ІІІ).</w:t>
      </w:r>
    </w:p>
    <w:p w:rsidR="00406314" w:rsidRPr="00406314" w:rsidRDefault="00406314" w:rsidP="00406314">
      <w:pPr>
        <w:widowControl/>
        <w:autoSpaceDE/>
        <w:autoSpaceDN/>
        <w:adjustRightInd/>
        <w:jc w:val="center"/>
        <w:rPr>
          <w:rFonts w:eastAsia="Times New Roman"/>
          <w:sz w:val="24"/>
          <w:szCs w:val="24"/>
          <w:lang w:eastAsia="uk-UA"/>
        </w:rPr>
      </w:pPr>
      <w:bookmarkStart w:id="33" w:name="o34"/>
      <w:bookmarkEnd w:id="33"/>
      <w:r w:rsidRPr="00406314">
        <w:rPr>
          <w:rFonts w:eastAsia="Times New Roman"/>
          <w:i/>
          <w:iCs/>
          <w:color w:val="666666"/>
          <w:sz w:val="24"/>
          <w:szCs w:val="24"/>
          <w:lang w:eastAsia="uk-UA"/>
        </w:rPr>
        <w:t xml:space="preserve">{ Пункт 2.6 розділу II в редакції Наказу Міністерства освіти і науки, молоді та спорту № 528 ( </w:t>
      </w:r>
      <w:hyperlink r:id="rId20" w:tgtFrame="_blank" w:history="1">
        <w:r w:rsidRPr="00406314">
          <w:rPr>
            <w:rFonts w:eastAsia="Times New Roman"/>
            <w:i/>
            <w:iCs/>
            <w:color w:val="0000FF"/>
            <w:sz w:val="24"/>
            <w:szCs w:val="24"/>
            <w:u w:val="single"/>
            <w:lang w:eastAsia="uk-UA"/>
          </w:rPr>
          <w:t>z0750-12</w:t>
        </w:r>
      </w:hyperlink>
      <w:r w:rsidRPr="00406314">
        <w:rPr>
          <w:rFonts w:eastAsia="Times New Roman"/>
          <w:i/>
          <w:iCs/>
          <w:color w:val="666666"/>
          <w:sz w:val="24"/>
          <w:szCs w:val="24"/>
          <w:lang w:eastAsia="uk-UA"/>
        </w:rPr>
        <w:t xml:space="preserve"> ) від 03.05.2012 }</w:t>
      </w:r>
      <w:r w:rsidRPr="00406314">
        <w:rPr>
          <w:rFonts w:eastAsia="Times New Roman"/>
          <w:i/>
          <w:iCs/>
          <w:color w:val="666666"/>
          <w:sz w:val="24"/>
          <w:szCs w:val="24"/>
          <w:lang w:eastAsia="uk-UA"/>
        </w:rPr>
        <w:br/>
        <w:t> </w:t>
      </w:r>
    </w:p>
    <w:p w:rsidR="00406314" w:rsidRPr="00406314" w:rsidRDefault="00406314" w:rsidP="00406314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eastAsia="uk-UA"/>
        </w:rPr>
      </w:pPr>
      <w:bookmarkStart w:id="34" w:name="o35"/>
      <w:bookmarkEnd w:id="34"/>
      <w:r w:rsidRPr="00406314">
        <w:rPr>
          <w:rFonts w:eastAsia="Times New Roman"/>
          <w:sz w:val="24"/>
          <w:szCs w:val="24"/>
          <w:lang w:eastAsia="uk-UA"/>
        </w:rPr>
        <w:t xml:space="preserve">     2.7. Учням (вихованцям) навчальних закладів системи загальної середньої освіти, які нагороджені Золотою або Срібною медаллю, видається атестат про повну загальну середню освіту з відзнакою, зразок якого затверджено постановою Кабінету Міністрів України від 12 листопада 1997 року № 1260 ( </w:t>
      </w:r>
      <w:hyperlink r:id="rId21" w:tgtFrame="_blank" w:history="1">
        <w:r w:rsidRPr="00406314">
          <w:rPr>
            <w:rFonts w:eastAsia="Times New Roman"/>
            <w:color w:val="0000FF"/>
            <w:sz w:val="24"/>
            <w:szCs w:val="24"/>
            <w:u w:val="single"/>
            <w:lang w:eastAsia="uk-UA"/>
          </w:rPr>
          <w:t>1260-97-п</w:t>
        </w:r>
      </w:hyperlink>
      <w:r w:rsidRPr="00406314">
        <w:rPr>
          <w:rFonts w:eastAsia="Times New Roman"/>
          <w:sz w:val="24"/>
          <w:szCs w:val="24"/>
          <w:lang w:eastAsia="uk-UA"/>
        </w:rPr>
        <w:t xml:space="preserve"> ) «Про документи про освіту та вчені звання» (із змінами).</w:t>
      </w:r>
    </w:p>
    <w:p w:rsidR="00406314" w:rsidRPr="00406314" w:rsidRDefault="00406314" w:rsidP="00406314">
      <w:pPr>
        <w:widowControl/>
        <w:autoSpaceDE/>
        <w:autoSpaceDN/>
        <w:adjustRightInd/>
        <w:jc w:val="center"/>
        <w:rPr>
          <w:rFonts w:eastAsia="Times New Roman"/>
          <w:sz w:val="24"/>
          <w:szCs w:val="24"/>
          <w:lang w:eastAsia="uk-UA"/>
        </w:rPr>
      </w:pPr>
      <w:bookmarkStart w:id="35" w:name="o36"/>
      <w:bookmarkEnd w:id="35"/>
      <w:r w:rsidRPr="00406314">
        <w:rPr>
          <w:rFonts w:eastAsia="Times New Roman"/>
          <w:i/>
          <w:iCs/>
          <w:color w:val="666666"/>
          <w:sz w:val="24"/>
          <w:szCs w:val="24"/>
          <w:lang w:eastAsia="uk-UA"/>
        </w:rPr>
        <w:t xml:space="preserve">{ Пункт 2.7 розділу II в редакції Наказів Міністерства освіти і науки, молоді та спорту N 527 ( </w:t>
      </w:r>
      <w:hyperlink r:id="rId22" w:tgtFrame="_blank" w:history="1">
        <w:r w:rsidRPr="00406314">
          <w:rPr>
            <w:rFonts w:eastAsia="Times New Roman"/>
            <w:i/>
            <w:iCs/>
            <w:color w:val="0000FF"/>
            <w:sz w:val="24"/>
            <w:szCs w:val="24"/>
            <w:u w:val="single"/>
            <w:lang w:eastAsia="uk-UA"/>
          </w:rPr>
          <w:t>z0739-12</w:t>
        </w:r>
      </w:hyperlink>
      <w:r w:rsidRPr="00406314">
        <w:rPr>
          <w:rFonts w:eastAsia="Times New Roman"/>
          <w:i/>
          <w:iCs/>
          <w:color w:val="666666"/>
          <w:sz w:val="24"/>
          <w:szCs w:val="24"/>
          <w:lang w:eastAsia="uk-UA"/>
        </w:rPr>
        <w:t xml:space="preserve"> ) від 03.05.2012, № 528 ( </w:t>
      </w:r>
      <w:hyperlink r:id="rId23" w:tgtFrame="_blank" w:history="1">
        <w:r w:rsidRPr="00406314">
          <w:rPr>
            <w:rFonts w:eastAsia="Times New Roman"/>
            <w:i/>
            <w:iCs/>
            <w:color w:val="0000FF"/>
            <w:sz w:val="24"/>
            <w:szCs w:val="24"/>
            <w:u w:val="single"/>
            <w:lang w:eastAsia="uk-UA"/>
          </w:rPr>
          <w:t>z0750-12</w:t>
        </w:r>
      </w:hyperlink>
      <w:r w:rsidRPr="00406314">
        <w:rPr>
          <w:rFonts w:eastAsia="Times New Roman"/>
          <w:i/>
          <w:iCs/>
          <w:color w:val="666666"/>
          <w:sz w:val="24"/>
          <w:szCs w:val="24"/>
          <w:lang w:eastAsia="uk-UA"/>
        </w:rPr>
        <w:t xml:space="preserve"> ) від 03.05.2012 }</w:t>
      </w:r>
      <w:r w:rsidRPr="00406314">
        <w:rPr>
          <w:rFonts w:eastAsia="Times New Roman"/>
          <w:i/>
          <w:iCs/>
          <w:color w:val="666666"/>
          <w:sz w:val="24"/>
          <w:szCs w:val="24"/>
          <w:lang w:eastAsia="uk-UA"/>
        </w:rPr>
        <w:br/>
        <w:t> </w:t>
      </w:r>
    </w:p>
    <w:p w:rsidR="00406314" w:rsidRPr="00406314" w:rsidRDefault="00406314" w:rsidP="00406314">
      <w:pPr>
        <w:widowControl/>
        <w:autoSpaceDE/>
        <w:autoSpaceDN/>
        <w:adjustRightInd/>
        <w:jc w:val="center"/>
        <w:rPr>
          <w:rFonts w:eastAsia="Times New Roman"/>
          <w:sz w:val="24"/>
          <w:szCs w:val="24"/>
          <w:lang w:eastAsia="uk-UA"/>
        </w:rPr>
      </w:pPr>
      <w:bookmarkStart w:id="36" w:name="o37"/>
      <w:bookmarkEnd w:id="36"/>
      <w:r w:rsidRPr="00406314">
        <w:rPr>
          <w:rFonts w:eastAsia="Times New Roman"/>
          <w:color w:val="0000CC"/>
          <w:sz w:val="24"/>
          <w:szCs w:val="24"/>
          <w:lang w:eastAsia="uk-UA"/>
        </w:rPr>
        <w:t>III. Особливі умови нагородження</w:t>
      </w:r>
      <w:r w:rsidRPr="00406314">
        <w:rPr>
          <w:rFonts w:eastAsia="Times New Roman"/>
          <w:color w:val="0000CC"/>
          <w:sz w:val="24"/>
          <w:szCs w:val="24"/>
          <w:lang w:eastAsia="uk-UA"/>
        </w:rPr>
        <w:br/>
        <w:t> </w:t>
      </w:r>
    </w:p>
    <w:p w:rsidR="00406314" w:rsidRPr="00406314" w:rsidRDefault="00406314" w:rsidP="00406314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eastAsia="uk-UA"/>
        </w:rPr>
      </w:pPr>
      <w:bookmarkStart w:id="37" w:name="o38"/>
      <w:bookmarkEnd w:id="37"/>
      <w:r w:rsidRPr="00406314">
        <w:rPr>
          <w:rFonts w:eastAsia="Times New Roman"/>
          <w:sz w:val="24"/>
          <w:szCs w:val="24"/>
          <w:lang w:eastAsia="uk-UA"/>
        </w:rPr>
        <w:t>     За рішенням Міністерства освіти і науки Автономної Республіки Крим, управлінь освіти і науки обласних, Київської та Севастопольської міських державних адміністрацій за умов дотримання вимог пунктів 2.1, 2.2 цього Положення можуть нагороджуватися Золотою або Срібною медаллю випускники, які:</w:t>
      </w:r>
    </w:p>
    <w:p w:rsidR="00406314" w:rsidRPr="00406314" w:rsidRDefault="00406314" w:rsidP="00406314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eastAsia="uk-UA"/>
        </w:rPr>
      </w:pPr>
      <w:bookmarkStart w:id="38" w:name="o39"/>
      <w:bookmarkEnd w:id="38"/>
      <w:r w:rsidRPr="00406314">
        <w:rPr>
          <w:rFonts w:eastAsia="Times New Roman"/>
          <w:sz w:val="24"/>
          <w:szCs w:val="24"/>
          <w:lang w:eastAsia="uk-UA"/>
        </w:rPr>
        <w:t xml:space="preserve">     - звільнені за станом здоров'я від занять з фізичної культури, трудового навчання, «Захисту Вітчизни» або зараховані до спеціальної групи занять з фізичної культури; { Абзац другий розділу ІІІ в редакції Наказів Міністерства освіти і науки, молоді та спорту N 116 ( </w:t>
      </w:r>
      <w:hyperlink r:id="rId24" w:tgtFrame="_blank" w:history="1">
        <w:r w:rsidRPr="00406314">
          <w:rPr>
            <w:rFonts w:eastAsia="Times New Roman"/>
            <w:color w:val="0000FF"/>
            <w:sz w:val="24"/>
            <w:szCs w:val="24"/>
            <w:u w:val="single"/>
            <w:lang w:eastAsia="uk-UA"/>
          </w:rPr>
          <w:t>z0279-12</w:t>
        </w:r>
      </w:hyperlink>
      <w:r w:rsidRPr="00406314">
        <w:rPr>
          <w:rFonts w:eastAsia="Times New Roman"/>
          <w:sz w:val="24"/>
          <w:szCs w:val="24"/>
          <w:lang w:eastAsia="uk-UA"/>
        </w:rPr>
        <w:t xml:space="preserve"> ) від 07.02.2012, № 528 ( </w:t>
      </w:r>
      <w:hyperlink r:id="rId25" w:tgtFrame="_blank" w:history="1">
        <w:r w:rsidRPr="00406314">
          <w:rPr>
            <w:rFonts w:eastAsia="Times New Roman"/>
            <w:color w:val="0000FF"/>
            <w:sz w:val="24"/>
            <w:szCs w:val="24"/>
            <w:u w:val="single"/>
            <w:lang w:eastAsia="uk-UA"/>
          </w:rPr>
          <w:t>z0750-12</w:t>
        </w:r>
      </w:hyperlink>
      <w:r w:rsidRPr="00406314">
        <w:rPr>
          <w:rFonts w:eastAsia="Times New Roman"/>
          <w:sz w:val="24"/>
          <w:szCs w:val="24"/>
          <w:lang w:eastAsia="uk-UA"/>
        </w:rPr>
        <w:t xml:space="preserve"> ) від 03.05.2012 }</w:t>
      </w:r>
    </w:p>
    <w:p w:rsidR="00406314" w:rsidRPr="00406314" w:rsidRDefault="00406314" w:rsidP="00406314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eastAsia="uk-UA"/>
        </w:rPr>
      </w:pPr>
      <w:bookmarkStart w:id="39" w:name="o40"/>
      <w:bookmarkEnd w:id="39"/>
      <w:r w:rsidRPr="00406314">
        <w:rPr>
          <w:rFonts w:eastAsia="Times New Roman"/>
          <w:sz w:val="24"/>
          <w:szCs w:val="24"/>
          <w:lang w:eastAsia="uk-UA"/>
        </w:rPr>
        <w:t>     - згідно з наказом Міністерства освіти і науки України під час проведення державної підсумкової атестації брали участь у міжнародних заходах: олімпіадах, спортивних змаганнях, конкурсах або у весняних відбірково-тренувальних зборах для підготовки до олімпіад;</w:t>
      </w:r>
    </w:p>
    <w:p w:rsidR="00406314" w:rsidRPr="00406314" w:rsidRDefault="00406314" w:rsidP="00406314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eastAsia="uk-UA"/>
        </w:rPr>
      </w:pPr>
      <w:bookmarkStart w:id="40" w:name="o41"/>
      <w:bookmarkEnd w:id="40"/>
      <w:r w:rsidRPr="00406314">
        <w:rPr>
          <w:rFonts w:eastAsia="Times New Roman"/>
          <w:sz w:val="24"/>
          <w:szCs w:val="24"/>
          <w:lang w:eastAsia="uk-UA"/>
        </w:rPr>
        <w:t>     - звільнені від державної підсумкової атестації з відповідного предмета як учасники міжнародних предметних олімпіад та турнірів, конкурсів, переможці III та учасники IV етапів Всеукраїнських учнівських олімпіад, переможці II та учасники III етапів Всеукраїнських конкурсів-захистів науково-дослідницьких робіт Малої академії наук;</w:t>
      </w:r>
    </w:p>
    <w:p w:rsidR="00406314" w:rsidRDefault="00406314" w:rsidP="00406314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val="en-US" w:eastAsia="uk-UA"/>
        </w:rPr>
      </w:pPr>
      <w:bookmarkStart w:id="41" w:name="o42"/>
      <w:bookmarkEnd w:id="41"/>
      <w:r w:rsidRPr="00406314">
        <w:rPr>
          <w:rFonts w:eastAsia="Times New Roman"/>
          <w:sz w:val="24"/>
          <w:szCs w:val="24"/>
          <w:lang w:eastAsia="uk-UA"/>
        </w:rPr>
        <w:lastRenderedPageBreak/>
        <w:t>     - перебували на навчанні за індивідуальною формою, у тому числі й ті, які за погодженим місцевим органом управління освітою індивідуальним навчальним планом прискорено опанували програмовий матеріал за курс повної загальної середньої освіти;</w:t>
      </w:r>
    </w:p>
    <w:p w:rsidR="00406314" w:rsidRPr="00406314" w:rsidRDefault="00406314" w:rsidP="00406314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eastAsia="uk-UA"/>
        </w:rPr>
      </w:pPr>
      <w:r w:rsidRPr="00406314">
        <w:rPr>
          <w:rFonts w:eastAsia="Times New Roman"/>
          <w:sz w:val="24"/>
          <w:szCs w:val="24"/>
          <w:lang w:eastAsia="uk-UA"/>
        </w:rPr>
        <w:t> </w:t>
      </w:r>
    </w:p>
    <w:p w:rsidR="00406314" w:rsidRPr="00406314" w:rsidRDefault="00406314" w:rsidP="00406314">
      <w:pPr>
        <w:widowControl/>
        <w:autoSpaceDE/>
        <w:autoSpaceDN/>
        <w:adjustRightInd/>
        <w:jc w:val="center"/>
        <w:rPr>
          <w:rFonts w:eastAsia="Times New Roman"/>
          <w:sz w:val="24"/>
          <w:szCs w:val="24"/>
          <w:lang w:eastAsia="uk-UA"/>
        </w:rPr>
      </w:pPr>
      <w:bookmarkStart w:id="42" w:name="o43"/>
      <w:bookmarkEnd w:id="42"/>
      <w:r w:rsidRPr="00406314">
        <w:rPr>
          <w:rFonts w:eastAsia="Times New Roman"/>
          <w:i/>
          <w:iCs/>
          <w:color w:val="666666"/>
          <w:sz w:val="24"/>
          <w:szCs w:val="24"/>
          <w:lang w:eastAsia="uk-UA"/>
        </w:rPr>
        <w:t xml:space="preserve">{ Абзац шостий розділу III виключено на підставі Наказу Міністерства освіти і науки, молоді та спорту N 527 ( </w:t>
      </w:r>
      <w:hyperlink r:id="rId26" w:tgtFrame="_blank" w:history="1">
        <w:r w:rsidRPr="00406314">
          <w:rPr>
            <w:rFonts w:eastAsia="Times New Roman"/>
            <w:i/>
            <w:iCs/>
            <w:color w:val="0000FF"/>
            <w:sz w:val="24"/>
            <w:szCs w:val="24"/>
            <w:u w:val="single"/>
            <w:lang w:eastAsia="uk-UA"/>
          </w:rPr>
          <w:t>z0739-12</w:t>
        </w:r>
      </w:hyperlink>
      <w:r w:rsidRPr="00406314">
        <w:rPr>
          <w:rFonts w:eastAsia="Times New Roman"/>
          <w:i/>
          <w:iCs/>
          <w:color w:val="666666"/>
          <w:sz w:val="24"/>
          <w:szCs w:val="24"/>
          <w:lang w:eastAsia="uk-UA"/>
        </w:rPr>
        <w:t xml:space="preserve"> ) від 03.05.2012 }</w:t>
      </w:r>
      <w:r w:rsidRPr="00406314">
        <w:rPr>
          <w:rFonts w:eastAsia="Times New Roman"/>
          <w:i/>
          <w:iCs/>
          <w:color w:val="666666"/>
          <w:sz w:val="24"/>
          <w:szCs w:val="24"/>
          <w:lang w:eastAsia="uk-UA"/>
        </w:rPr>
        <w:br/>
        <w:t> </w:t>
      </w:r>
    </w:p>
    <w:p w:rsidR="00406314" w:rsidRPr="00406314" w:rsidRDefault="00406314" w:rsidP="00406314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eastAsia="uk-UA"/>
        </w:rPr>
      </w:pPr>
      <w:bookmarkStart w:id="43" w:name="o44"/>
      <w:bookmarkEnd w:id="43"/>
      <w:r w:rsidRPr="00406314">
        <w:rPr>
          <w:rFonts w:eastAsia="Times New Roman"/>
          <w:sz w:val="24"/>
          <w:szCs w:val="24"/>
          <w:lang w:eastAsia="uk-UA"/>
        </w:rPr>
        <w:t xml:space="preserve">     - звільнені за станом здоров'я від державної підсумкової атестації та перебували на навчанні за індивідуальною формою навчання; { Розділ ІІІ доповнено новим абзацом згідно з Наказом Міністерства освіти і науки, молоді та спорту № 528 ( </w:t>
      </w:r>
      <w:hyperlink r:id="rId27" w:tgtFrame="_blank" w:history="1">
        <w:r w:rsidRPr="00406314">
          <w:rPr>
            <w:rFonts w:eastAsia="Times New Roman"/>
            <w:color w:val="0000FF"/>
            <w:sz w:val="24"/>
            <w:szCs w:val="24"/>
            <w:u w:val="single"/>
            <w:lang w:eastAsia="uk-UA"/>
          </w:rPr>
          <w:t>z0750-12</w:t>
        </w:r>
      </w:hyperlink>
      <w:r w:rsidRPr="00406314">
        <w:rPr>
          <w:rFonts w:eastAsia="Times New Roman"/>
          <w:sz w:val="24"/>
          <w:szCs w:val="24"/>
          <w:lang w:eastAsia="uk-UA"/>
        </w:rPr>
        <w:t xml:space="preserve"> ) від 03.05.2012 }</w:t>
      </w:r>
    </w:p>
    <w:p w:rsidR="00406314" w:rsidRDefault="00406314" w:rsidP="00406314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val="en-US" w:eastAsia="uk-UA"/>
        </w:rPr>
      </w:pPr>
      <w:bookmarkStart w:id="44" w:name="o45"/>
      <w:bookmarkEnd w:id="44"/>
      <w:r w:rsidRPr="00406314">
        <w:rPr>
          <w:rFonts w:eastAsia="Times New Roman"/>
          <w:sz w:val="24"/>
          <w:szCs w:val="24"/>
          <w:lang w:eastAsia="uk-UA"/>
        </w:rPr>
        <w:t xml:space="preserve">     - тимчасово навчалися за кордоном і повернулися в Україну в 10 класі та опанували програмовий матеріал на високому рівні. { Розділ ІІІ доповнено новим абзацом згідно з Наказом Міністерства освіти і науки, молоді та спорту № 528 ( </w:t>
      </w:r>
      <w:hyperlink r:id="rId28" w:tgtFrame="_blank" w:history="1">
        <w:r w:rsidRPr="00406314">
          <w:rPr>
            <w:rFonts w:eastAsia="Times New Roman"/>
            <w:color w:val="0000FF"/>
            <w:sz w:val="24"/>
            <w:szCs w:val="24"/>
            <w:u w:val="single"/>
            <w:lang w:eastAsia="uk-UA"/>
          </w:rPr>
          <w:t>z0750-12</w:t>
        </w:r>
      </w:hyperlink>
      <w:r w:rsidRPr="00406314">
        <w:rPr>
          <w:rFonts w:eastAsia="Times New Roman"/>
          <w:sz w:val="24"/>
          <w:szCs w:val="24"/>
          <w:lang w:eastAsia="uk-UA"/>
        </w:rPr>
        <w:t xml:space="preserve"> ) від 03.05.2012 }</w:t>
      </w:r>
    </w:p>
    <w:p w:rsidR="00406314" w:rsidRPr="00406314" w:rsidRDefault="00406314" w:rsidP="00406314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eastAsia="uk-UA"/>
        </w:rPr>
      </w:pPr>
      <w:r w:rsidRPr="00406314">
        <w:rPr>
          <w:rFonts w:eastAsia="Times New Roman"/>
          <w:sz w:val="24"/>
          <w:szCs w:val="24"/>
          <w:lang w:eastAsia="uk-UA"/>
        </w:rPr>
        <w:t> </w:t>
      </w:r>
    </w:p>
    <w:p w:rsidR="00406314" w:rsidRPr="00406314" w:rsidRDefault="00406314" w:rsidP="00406314">
      <w:pPr>
        <w:widowControl/>
        <w:autoSpaceDE/>
        <w:autoSpaceDN/>
        <w:adjustRightInd/>
        <w:jc w:val="center"/>
        <w:rPr>
          <w:rFonts w:eastAsia="Times New Roman"/>
          <w:sz w:val="24"/>
          <w:szCs w:val="24"/>
          <w:lang w:eastAsia="uk-UA"/>
        </w:rPr>
      </w:pPr>
      <w:bookmarkStart w:id="45" w:name="o46"/>
      <w:bookmarkEnd w:id="45"/>
      <w:r w:rsidRPr="00406314">
        <w:rPr>
          <w:rFonts w:eastAsia="Times New Roman"/>
          <w:color w:val="0000CC"/>
          <w:sz w:val="24"/>
          <w:szCs w:val="24"/>
          <w:lang w:eastAsia="uk-UA"/>
        </w:rPr>
        <w:t>IV. Контроль за дотриманням вимог</w:t>
      </w:r>
      <w:r w:rsidRPr="00406314">
        <w:rPr>
          <w:rFonts w:eastAsia="Times New Roman"/>
          <w:color w:val="0000CC"/>
          <w:sz w:val="24"/>
          <w:szCs w:val="24"/>
          <w:lang w:eastAsia="uk-UA"/>
        </w:rPr>
        <w:br/>
        <w:t>щодо нагородження медаллю</w:t>
      </w:r>
      <w:r w:rsidRPr="00406314">
        <w:rPr>
          <w:rFonts w:eastAsia="Times New Roman"/>
          <w:color w:val="0000CC"/>
          <w:sz w:val="24"/>
          <w:szCs w:val="24"/>
          <w:lang w:eastAsia="uk-UA"/>
        </w:rPr>
        <w:br/>
        <w:t> </w:t>
      </w:r>
    </w:p>
    <w:p w:rsidR="00406314" w:rsidRPr="00406314" w:rsidRDefault="00406314" w:rsidP="00406314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eastAsia="uk-UA"/>
        </w:rPr>
      </w:pPr>
      <w:bookmarkStart w:id="46" w:name="o47"/>
      <w:bookmarkEnd w:id="46"/>
      <w:r w:rsidRPr="00406314">
        <w:rPr>
          <w:rFonts w:eastAsia="Times New Roman"/>
          <w:sz w:val="24"/>
          <w:szCs w:val="24"/>
          <w:lang w:eastAsia="uk-UA"/>
        </w:rPr>
        <w:t>     Контроль за правильністю нагородження Золотої та Срібної медалей покладається на Міністерство освіти і науки, молоді та спорту Автономної Республіки Крим, управління освіти і науки обласних, Київської та Севастопольської міських державних адміністрацій, які проводять вибіркові перевірки документації навчальних закладів щодо виконання навчальних планів і програм та відповідності оцінювання досягнень у навчанні претендентів на нагородження згідно з пунктами 2.1 і 2.2 розділу ІІ цього Положення.</w:t>
      </w:r>
    </w:p>
    <w:p w:rsidR="00406314" w:rsidRPr="00406314" w:rsidRDefault="00406314" w:rsidP="00406314">
      <w:pPr>
        <w:widowControl/>
        <w:autoSpaceDE/>
        <w:autoSpaceDN/>
        <w:adjustRightInd/>
        <w:jc w:val="center"/>
        <w:rPr>
          <w:rFonts w:eastAsia="Times New Roman"/>
          <w:sz w:val="24"/>
          <w:szCs w:val="24"/>
          <w:lang w:eastAsia="uk-UA"/>
        </w:rPr>
      </w:pPr>
      <w:bookmarkStart w:id="47" w:name="o48"/>
      <w:bookmarkEnd w:id="47"/>
      <w:r w:rsidRPr="00406314">
        <w:rPr>
          <w:rFonts w:eastAsia="Times New Roman"/>
          <w:i/>
          <w:iCs/>
          <w:color w:val="666666"/>
          <w:sz w:val="24"/>
          <w:szCs w:val="24"/>
          <w:lang w:eastAsia="uk-UA"/>
        </w:rPr>
        <w:t xml:space="preserve">{ Абзац перший розділу IV в редакції Наказу Міністерства освіти і науки, молоді та спорту N 116 ( </w:t>
      </w:r>
      <w:hyperlink r:id="rId29" w:tgtFrame="_blank" w:history="1">
        <w:r w:rsidRPr="00406314">
          <w:rPr>
            <w:rFonts w:eastAsia="Times New Roman"/>
            <w:i/>
            <w:iCs/>
            <w:color w:val="0000FF"/>
            <w:sz w:val="24"/>
            <w:szCs w:val="24"/>
            <w:u w:val="single"/>
            <w:lang w:eastAsia="uk-UA"/>
          </w:rPr>
          <w:t>z0279-12</w:t>
        </w:r>
      </w:hyperlink>
      <w:r w:rsidRPr="00406314">
        <w:rPr>
          <w:rFonts w:eastAsia="Times New Roman"/>
          <w:i/>
          <w:iCs/>
          <w:color w:val="666666"/>
          <w:sz w:val="24"/>
          <w:szCs w:val="24"/>
          <w:lang w:eastAsia="uk-UA"/>
        </w:rPr>
        <w:t xml:space="preserve"> ) від 07.02.2012 }</w:t>
      </w:r>
      <w:r w:rsidRPr="00406314">
        <w:rPr>
          <w:rFonts w:eastAsia="Times New Roman"/>
          <w:i/>
          <w:iCs/>
          <w:color w:val="666666"/>
          <w:sz w:val="24"/>
          <w:szCs w:val="24"/>
          <w:lang w:eastAsia="uk-UA"/>
        </w:rPr>
        <w:br/>
        <w:t> </w:t>
      </w:r>
    </w:p>
    <w:p w:rsidR="00406314" w:rsidRPr="00406314" w:rsidRDefault="00406314" w:rsidP="00406314">
      <w:pPr>
        <w:widowControl/>
        <w:autoSpaceDE/>
        <w:autoSpaceDN/>
        <w:adjustRightInd/>
        <w:jc w:val="center"/>
        <w:rPr>
          <w:rFonts w:eastAsia="Times New Roman"/>
          <w:sz w:val="24"/>
          <w:szCs w:val="24"/>
          <w:lang w:eastAsia="uk-UA"/>
        </w:rPr>
      </w:pPr>
      <w:bookmarkStart w:id="48" w:name="o49"/>
      <w:bookmarkEnd w:id="48"/>
      <w:r w:rsidRPr="00406314">
        <w:rPr>
          <w:rFonts w:eastAsia="Times New Roman"/>
          <w:color w:val="0000CC"/>
          <w:sz w:val="24"/>
          <w:szCs w:val="24"/>
          <w:lang w:eastAsia="uk-UA"/>
        </w:rPr>
        <w:t>V. Нагородження випускників навчальних закладів</w:t>
      </w:r>
      <w:r w:rsidRPr="00406314">
        <w:rPr>
          <w:rFonts w:eastAsia="Times New Roman"/>
          <w:color w:val="0000CC"/>
          <w:sz w:val="24"/>
          <w:szCs w:val="24"/>
          <w:lang w:eastAsia="uk-UA"/>
        </w:rPr>
        <w:br/>
        <w:t> </w:t>
      </w:r>
    </w:p>
    <w:p w:rsidR="00406314" w:rsidRDefault="00406314" w:rsidP="00406314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val="en-US" w:eastAsia="uk-UA"/>
        </w:rPr>
      </w:pPr>
      <w:bookmarkStart w:id="49" w:name="o50"/>
      <w:bookmarkEnd w:id="49"/>
      <w:r w:rsidRPr="00406314">
        <w:rPr>
          <w:rFonts w:eastAsia="Times New Roman"/>
          <w:sz w:val="24"/>
          <w:szCs w:val="24"/>
          <w:lang w:eastAsia="uk-UA"/>
        </w:rPr>
        <w:t>     Випускникам навчальних закладів, нагородженим Золотою або Срібною медаллю, на урочистих зборах із залученням представників громадськості вручаються атестат з відзнакою про повну загальну середню освіту та відповідна медаль.</w:t>
      </w:r>
    </w:p>
    <w:p w:rsidR="00406314" w:rsidRPr="00406314" w:rsidRDefault="00406314" w:rsidP="00406314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eastAsia="uk-UA"/>
        </w:rPr>
      </w:pPr>
      <w:r w:rsidRPr="00406314">
        <w:rPr>
          <w:rFonts w:eastAsia="Times New Roman"/>
          <w:sz w:val="24"/>
          <w:szCs w:val="24"/>
          <w:lang w:eastAsia="uk-UA"/>
        </w:rPr>
        <w:t> </w:t>
      </w:r>
    </w:p>
    <w:p w:rsidR="00406314" w:rsidRPr="00406314" w:rsidRDefault="00406314" w:rsidP="00406314">
      <w:pPr>
        <w:widowControl/>
        <w:autoSpaceDE/>
        <w:autoSpaceDN/>
        <w:adjustRightInd/>
        <w:jc w:val="center"/>
        <w:rPr>
          <w:rFonts w:eastAsia="Times New Roman"/>
          <w:sz w:val="24"/>
          <w:szCs w:val="24"/>
          <w:lang w:eastAsia="uk-UA"/>
        </w:rPr>
      </w:pPr>
      <w:bookmarkStart w:id="50" w:name="o51"/>
      <w:bookmarkEnd w:id="50"/>
      <w:r w:rsidRPr="00406314">
        <w:rPr>
          <w:rFonts w:eastAsia="Times New Roman"/>
          <w:i/>
          <w:iCs/>
          <w:color w:val="666666"/>
          <w:sz w:val="24"/>
          <w:szCs w:val="24"/>
          <w:lang w:eastAsia="uk-UA"/>
        </w:rPr>
        <w:t xml:space="preserve">{ Положення в редакції Наказу Міністерства освіти і науки N 186 ( </w:t>
      </w:r>
      <w:hyperlink r:id="rId30" w:tgtFrame="_blank" w:history="1">
        <w:r w:rsidRPr="00406314">
          <w:rPr>
            <w:rFonts w:eastAsia="Times New Roman"/>
            <w:i/>
            <w:iCs/>
            <w:color w:val="0000FF"/>
            <w:sz w:val="24"/>
            <w:szCs w:val="24"/>
            <w:u w:val="single"/>
            <w:lang w:eastAsia="uk-UA"/>
          </w:rPr>
          <w:t>z0279-08</w:t>
        </w:r>
      </w:hyperlink>
      <w:r w:rsidRPr="00406314">
        <w:rPr>
          <w:rFonts w:eastAsia="Times New Roman"/>
          <w:i/>
          <w:iCs/>
          <w:color w:val="666666"/>
          <w:sz w:val="24"/>
          <w:szCs w:val="24"/>
          <w:lang w:eastAsia="uk-UA"/>
        </w:rPr>
        <w:t xml:space="preserve"> ) від 17.03.2008 }</w:t>
      </w:r>
      <w:r w:rsidRPr="00406314">
        <w:rPr>
          <w:rFonts w:eastAsia="Times New Roman"/>
          <w:i/>
          <w:iCs/>
          <w:color w:val="666666"/>
          <w:sz w:val="24"/>
          <w:szCs w:val="24"/>
          <w:lang w:eastAsia="uk-UA"/>
        </w:rPr>
        <w:br/>
        <w:t> 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922"/>
      </w:tblGrid>
      <w:tr w:rsidR="00406314" w:rsidRPr="00406314" w:rsidTr="00406314">
        <w:trPr>
          <w:tblCellSpacing w:w="0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406314" w:rsidRPr="00406314" w:rsidRDefault="00406314" w:rsidP="0040631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ascii="Courier New" w:eastAsia="Times New Roman" w:hAnsi="Courier New" w:cs="Courier New"/>
                <w:lang w:eastAsia="uk-UA"/>
              </w:rPr>
            </w:pPr>
            <w:bookmarkStart w:id="51" w:name="o52"/>
            <w:bookmarkEnd w:id="51"/>
            <w:r w:rsidRPr="00406314">
              <w:rPr>
                <w:rFonts w:ascii="Courier New" w:eastAsia="Times New Roman" w:hAnsi="Courier New" w:cs="Courier New"/>
                <w:color w:val="333333"/>
                <w:lang w:eastAsia="uk-UA"/>
              </w:rPr>
              <w:t xml:space="preserve"> Начальник департаменту розвитку </w:t>
            </w:r>
            <w:r w:rsidRPr="00406314">
              <w:rPr>
                <w:rFonts w:ascii="Courier New" w:eastAsia="Times New Roman" w:hAnsi="Courier New" w:cs="Courier New"/>
                <w:color w:val="333333"/>
                <w:lang w:eastAsia="uk-UA"/>
              </w:rPr>
              <w:br/>
              <w:t xml:space="preserve"> дошкільної, загальної середньої </w:t>
            </w:r>
            <w:r w:rsidRPr="00406314">
              <w:rPr>
                <w:rFonts w:ascii="Courier New" w:eastAsia="Times New Roman" w:hAnsi="Courier New" w:cs="Courier New"/>
                <w:color w:val="333333"/>
                <w:lang w:eastAsia="uk-UA"/>
              </w:rPr>
              <w:br/>
              <w:t xml:space="preserve"> та позашкільної освіти                              В.П.Романенко </w:t>
            </w:r>
          </w:p>
        </w:tc>
      </w:tr>
    </w:tbl>
    <w:p w:rsidR="00CC6846" w:rsidRDefault="00CC6846"/>
    <w:sectPr w:rsidR="00CC6846" w:rsidSect="004048A8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06314"/>
    <w:rsid w:val="000E1DB5"/>
    <w:rsid w:val="002B23AB"/>
    <w:rsid w:val="004048A8"/>
    <w:rsid w:val="00406314"/>
    <w:rsid w:val="004F1DAF"/>
    <w:rsid w:val="005315C0"/>
    <w:rsid w:val="00A709C9"/>
    <w:rsid w:val="00CC6846"/>
    <w:rsid w:val="00ED1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DAF"/>
    <w:pPr>
      <w:widowControl w:val="0"/>
      <w:autoSpaceDE w:val="0"/>
      <w:autoSpaceDN w:val="0"/>
      <w:adjustRightInd w:val="0"/>
    </w:pPr>
    <w:rPr>
      <w:rFonts w:ascii="Times New Roman" w:hAnsi="Times New Roman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0631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uk-UA"/>
    </w:rPr>
  </w:style>
  <w:style w:type="character" w:customStyle="1" w:styleId="HTML0">
    <w:name w:val="Стандартний HTML Знак"/>
    <w:link w:val="HTML"/>
    <w:uiPriority w:val="99"/>
    <w:semiHidden/>
    <w:rsid w:val="00406314"/>
    <w:rPr>
      <w:rFonts w:ascii="Courier New" w:eastAsia="Times New Roman" w:hAnsi="Courier New" w:cs="Courier New"/>
    </w:rPr>
  </w:style>
  <w:style w:type="character" w:styleId="a3">
    <w:name w:val="Hyperlink"/>
    <w:uiPriority w:val="99"/>
    <w:semiHidden/>
    <w:unhideWhenUsed/>
    <w:rsid w:val="004063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z0750-12" TargetMode="External"/><Relationship Id="rId13" Type="http://schemas.openxmlformats.org/officeDocument/2006/relationships/hyperlink" Target="http://zakon2.rada.gov.ua/laws/show/z0279-12" TargetMode="External"/><Relationship Id="rId18" Type="http://schemas.openxmlformats.org/officeDocument/2006/relationships/hyperlink" Target="http://zakon2.rada.gov.ua/laws/show/z0750-12" TargetMode="External"/><Relationship Id="rId26" Type="http://schemas.openxmlformats.org/officeDocument/2006/relationships/hyperlink" Target="http://zakon2.rada.gov.ua/laws/show/z0739-1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zakon2.rada.gov.ua/laws/show/1260-97-%D0%BF" TargetMode="External"/><Relationship Id="rId7" Type="http://schemas.openxmlformats.org/officeDocument/2006/relationships/hyperlink" Target="http://zakon2.rada.gov.ua/laws/show/z0739-12" TargetMode="External"/><Relationship Id="rId12" Type="http://schemas.openxmlformats.org/officeDocument/2006/relationships/hyperlink" Target="http://zakon2.rada.gov.ua/laws/show/651-14" TargetMode="External"/><Relationship Id="rId17" Type="http://schemas.openxmlformats.org/officeDocument/2006/relationships/hyperlink" Target="http://zakon2.rada.gov.ua/laws/show/z0750-12" TargetMode="External"/><Relationship Id="rId25" Type="http://schemas.openxmlformats.org/officeDocument/2006/relationships/hyperlink" Target="http://zakon2.rada.gov.ua/laws/show/z0750-1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zakon2.rada.gov.ua/laws/show/z0750-12" TargetMode="External"/><Relationship Id="rId20" Type="http://schemas.openxmlformats.org/officeDocument/2006/relationships/hyperlink" Target="http://zakon2.rada.gov.ua/laws/show/z0750-12" TargetMode="External"/><Relationship Id="rId29" Type="http://schemas.openxmlformats.org/officeDocument/2006/relationships/hyperlink" Target="http://zakon2.rada.gov.ua/laws/show/z0279-12" TargetMode="External"/><Relationship Id="rId1" Type="http://schemas.openxmlformats.org/officeDocument/2006/relationships/styles" Target="styles.xml"/><Relationship Id="rId6" Type="http://schemas.openxmlformats.org/officeDocument/2006/relationships/hyperlink" Target="http://zakon2.rada.gov.ua/laws/show/z0279-12" TargetMode="External"/><Relationship Id="rId11" Type="http://schemas.openxmlformats.org/officeDocument/2006/relationships/hyperlink" Target="http://zakon2.rada.gov.ua/laws/show/z0279-08" TargetMode="External"/><Relationship Id="rId24" Type="http://schemas.openxmlformats.org/officeDocument/2006/relationships/hyperlink" Target="http://zakon2.rada.gov.ua/laws/show/z0279-12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zakon2.rada.gov.ua/laws/show/z0279-08" TargetMode="External"/><Relationship Id="rId15" Type="http://schemas.openxmlformats.org/officeDocument/2006/relationships/hyperlink" Target="http://zakon2.rada.gov.ua/laws/show/z0750-12" TargetMode="External"/><Relationship Id="rId23" Type="http://schemas.openxmlformats.org/officeDocument/2006/relationships/hyperlink" Target="http://zakon2.rada.gov.ua/laws/show/z0750-12" TargetMode="External"/><Relationship Id="rId28" Type="http://schemas.openxmlformats.org/officeDocument/2006/relationships/hyperlink" Target="http://zakon2.rada.gov.ua/laws/show/z0750-12" TargetMode="External"/><Relationship Id="rId10" Type="http://schemas.openxmlformats.org/officeDocument/2006/relationships/hyperlink" Target="http://zakon2.rada.gov.ua/laws/show/z0071-98" TargetMode="External"/><Relationship Id="rId19" Type="http://schemas.openxmlformats.org/officeDocument/2006/relationships/hyperlink" Target="http://zakon2.rada.gov.ua/laws/show/z0750-12" TargetMode="External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zakon2.rada.gov.ua/laws/show/651-14" TargetMode="External"/><Relationship Id="rId14" Type="http://schemas.openxmlformats.org/officeDocument/2006/relationships/hyperlink" Target="http://zakon2.rada.gov.ua/laws/show/z0739-12" TargetMode="External"/><Relationship Id="rId22" Type="http://schemas.openxmlformats.org/officeDocument/2006/relationships/hyperlink" Target="http://zakon2.rada.gov.ua/laws/show/z0739-12" TargetMode="External"/><Relationship Id="rId27" Type="http://schemas.openxmlformats.org/officeDocument/2006/relationships/hyperlink" Target="http://zakon2.rada.gov.ua/laws/show/z0750-12" TargetMode="External"/><Relationship Id="rId30" Type="http://schemas.openxmlformats.org/officeDocument/2006/relationships/hyperlink" Target="http://zakon2.rada.gov.ua/laws/show/z0279-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1797</Words>
  <Characters>10248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роно</Company>
  <LinksUpToDate>false</LinksUpToDate>
  <CharactersWithSpaces>12021</CharactersWithSpaces>
  <SharedDoc>false</SharedDoc>
  <HLinks>
    <vt:vector size="156" baseType="variant">
      <vt:variant>
        <vt:i4>131143</vt:i4>
      </vt:variant>
      <vt:variant>
        <vt:i4>78</vt:i4>
      </vt:variant>
      <vt:variant>
        <vt:i4>0</vt:i4>
      </vt:variant>
      <vt:variant>
        <vt:i4>5</vt:i4>
      </vt:variant>
      <vt:variant>
        <vt:lpwstr>http://zakon2.rada.gov.ua/laws/show/z0279-08</vt:lpwstr>
      </vt:variant>
      <vt:variant>
        <vt:lpwstr/>
      </vt:variant>
      <vt:variant>
        <vt:i4>524358</vt:i4>
      </vt:variant>
      <vt:variant>
        <vt:i4>75</vt:i4>
      </vt:variant>
      <vt:variant>
        <vt:i4>0</vt:i4>
      </vt:variant>
      <vt:variant>
        <vt:i4>5</vt:i4>
      </vt:variant>
      <vt:variant>
        <vt:lpwstr>http://zakon2.rada.gov.ua/laws/show/z0279-12</vt:lpwstr>
      </vt:variant>
      <vt:variant>
        <vt:lpwstr/>
      </vt:variant>
      <vt:variant>
        <vt:i4>655434</vt:i4>
      </vt:variant>
      <vt:variant>
        <vt:i4>72</vt:i4>
      </vt:variant>
      <vt:variant>
        <vt:i4>0</vt:i4>
      </vt:variant>
      <vt:variant>
        <vt:i4>5</vt:i4>
      </vt:variant>
      <vt:variant>
        <vt:lpwstr>http://zakon2.rada.gov.ua/laws/show/z0750-12</vt:lpwstr>
      </vt:variant>
      <vt:variant>
        <vt:lpwstr/>
      </vt:variant>
      <vt:variant>
        <vt:i4>655434</vt:i4>
      </vt:variant>
      <vt:variant>
        <vt:i4>69</vt:i4>
      </vt:variant>
      <vt:variant>
        <vt:i4>0</vt:i4>
      </vt:variant>
      <vt:variant>
        <vt:i4>5</vt:i4>
      </vt:variant>
      <vt:variant>
        <vt:lpwstr>http://zakon2.rada.gov.ua/laws/show/z0750-12</vt:lpwstr>
      </vt:variant>
      <vt:variant>
        <vt:lpwstr/>
      </vt:variant>
      <vt:variant>
        <vt:i4>786499</vt:i4>
      </vt:variant>
      <vt:variant>
        <vt:i4>66</vt:i4>
      </vt:variant>
      <vt:variant>
        <vt:i4>0</vt:i4>
      </vt:variant>
      <vt:variant>
        <vt:i4>5</vt:i4>
      </vt:variant>
      <vt:variant>
        <vt:lpwstr>http://zakon2.rada.gov.ua/laws/show/z0739-12</vt:lpwstr>
      </vt:variant>
      <vt:variant>
        <vt:lpwstr/>
      </vt:variant>
      <vt:variant>
        <vt:i4>655434</vt:i4>
      </vt:variant>
      <vt:variant>
        <vt:i4>63</vt:i4>
      </vt:variant>
      <vt:variant>
        <vt:i4>0</vt:i4>
      </vt:variant>
      <vt:variant>
        <vt:i4>5</vt:i4>
      </vt:variant>
      <vt:variant>
        <vt:lpwstr>http://zakon2.rada.gov.ua/laws/show/z0750-12</vt:lpwstr>
      </vt:variant>
      <vt:variant>
        <vt:lpwstr/>
      </vt:variant>
      <vt:variant>
        <vt:i4>524358</vt:i4>
      </vt:variant>
      <vt:variant>
        <vt:i4>60</vt:i4>
      </vt:variant>
      <vt:variant>
        <vt:i4>0</vt:i4>
      </vt:variant>
      <vt:variant>
        <vt:i4>5</vt:i4>
      </vt:variant>
      <vt:variant>
        <vt:lpwstr>http://zakon2.rada.gov.ua/laws/show/z0279-12</vt:lpwstr>
      </vt:variant>
      <vt:variant>
        <vt:lpwstr/>
      </vt:variant>
      <vt:variant>
        <vt:i4>655434</vt:i4>
      </vt:variant>
      <vt:variant>
        <vt:i4>57</vt:i4>
      </vt:variant>
      <vt:variant>
        <vt:i4>0</vt:i4>
      </vt:variant>
      <vt:variant>
        <vt:i4>5</vt:i4>
      </vt:variant>
      <vt:variant>
        <vt:lpwstr>http://zakon2.rada.gov.ua/laws/show/z0750-12</vt:lpwstr>
      </vt:variant>
      <vt:variant>
        <vt:lpwstr/>
      </vt:variant>
      <vt:variant>
        <vt:i4>786499</vt:i4>
      </vt:variant>
      <vt:variant>
        <vt:i4>54</vt:i4>
      </vt:variant>
      <vt:variant>
        <vt:i4>0</vt:i4>
      </vt:variant>
      <vt:variant>
        <vt:i4>5</vt:i4>
      </vt:variant>
      <vt:variant>
        <vt:lpwstr>http://zakon2.rada.gov.ua/laws/show/z0739-12</vt:lpwstr>
      </vt:variant>
      <vt:variant>
        <vt:lpwstr/>
      </vt:variant>
      <vt:variant>
        <vt:i4>2162796</vt:i4>
      </vt:variant>
      <vt:variant>
        <vt:i4>51</vt:i4>
      </vt:variant>
      <vt:variant>
        <vt:i4>0</vt:i4>
      </vt:variant>
      <vt:variant>
        <vt:i4>5</vt:i4>
      </vt:variant>
      <vt:variant>
        <vt:lpwstr>http://zakon2.rada.gov.ua/laws/show/1260-97-%D0%BF</vt:lpwstr>
      </vt:variant>
      <vt:variant>
        <vt:lpwstr/>
      </vt:variant>
      <vt:variant>
        <vt:i4>655434</vt:i4>
      </vt:variant>
      <vt:variant>
        <vt:i4>48</vt:i4>
      </vt:variant>
      <vt:variant>
        <vt:i4>0</vt:i4>
      </vt:variant>
      <vt:variant>
        <vt:i4>5</vt:i4>
      </vt:variant>
      <vt:variant>
        <vt:lpwstr>http://zakon2.rada.gov.ua/laws/show/z0750-12</vt:lpwstr>
      </vt:variant>
      <vt:variant>
        <vt:lpwstr/>
      </vt:variant>
      <vt:variant>
        <vt:i4>655434</vt:i4>
      </vt:variant>
      <vt:variant>
        <vt:i4>45</vt:i4>
      </vt:variant>
      <vt:variant>
        <vt:i4>0</vt:i4>
      </vt:variant>
      <vt:variant>
        <vt:i4>5</vt:i4>
      </vt:variant>
      <vt:variant>
        <vt:lpwstr>http://zakon2.rada.gov.ua/laws/show/z0750-12</vt:lpwstr>
      </vt:variant>
      <vt:variant>
        <vt:lpwstr/>
      </vt:variant>
      <vt:variant>
        <vt:i4>655434</vt:i4>
      </vt:variant>
      <vt:variant>
        <vt:i4>42</vt:i4>
      </vt:variant>
      <vt:variant>
        <vt:i4>0</vt:i4>
      </vt:variant>
      <vt:variant>
        <vt:i4>5</vt:i4>
      </vt:variant>
      <vt:variant>
        <vt:lpwstr>http://zakon2.rada.gov.ua/laws/show/z0750-12</vt:lpwstr>
      </vt:variant>
      <vt:variant>
        <vt:lpwstr/>
      </vt:variant>
      <vt:variant>
        <vt:i4>655434</vt:i4>
      </vt:variant>
      <vt:variant>
        <vt:i4>39</vt:i4>
      </vt:variant>
      <vt:variant>
        <vt:i4>0</vt:i4>
      </vt:variant>
      <vt:variant>
        <vt:i4>5</vt:i4>
      </vt:variant>
      <vt:variant>
        <vt:lpwstr>http://zakon2.rada.gov.ua/laws/show/z0750-12</vt:lpwstr>
      </vt:variant>
      <vt:variant>
        <vt:lpwstr/>
      </vt:variant>
      <vt:variant>
        <vt:i4>655434</vt:i4>
      </vt:variant>
      <vt:variant>
        <vt:i4>36</vt:i4>
      </vt:variant>
      <vt:variant>
        <vt:i4>0</vt:i4>
      </vt:variant>
      <vt:variant>
        <vt:i4>5</vt:i4>
      </vt:variant>
      <vt:variant>
        <vt:lpwstr>http://zakon2.rada.gov.ua/laws/show/z0750-12</vt:lpwstr>
      </vt:variant>
      <vt:variant>
        <vt:lpwstr/>
      </vt:variant>
      <vt:variant>
        <vt:i4>655434</vt:i4>
      </vt:variant>
      <vt:variant>
        <vt:i4>33</vt:i4>
      </vt:variant>
      <vt:variant>
        <vt:i4>0</vt:i4>
      </vt:variant>
      <vt:variant>
        <vt:i4>5</vt:i4>
      </vt:variant>
      <vt:variant>
        <vt:lpwstr>http://zakon2.rada.gov.ua/laws/show/z0750-12</vt:lpwstr>
      </vt:variant>
      <vt:variant>
        <vt:lpwstr/>
      </vt:variant>
      <vt:variant>
        <vt:i4>786499</vt:i4>
      </vt:variant>
      <vt:variant>
        <vt:i4>30</vt:i4>
      </vt:variant>
      <vt:variant>
        <vt:i4>0</vt:i4>
      </vt:variant>
      <vt:variant>
        <vt:i4>5</vt:i4>
      </vt:variant>
      <vt:variant>
        <vt:lpwstr>http://zakon2.rada.gov.ua/laws/show/z0739-12</vt:lpwstr>
      </vt:variant>
      <vt:variant>
        <vt:lpwstr/>
      </vt:variant>
      <vt:variant>
        <vt:i4>524358</vt:i4>
      </vt:variant>
      <vt:variant>
        <vt:i4>27</vt:i4>
      </vt:variant>
      <vt:variant>
        <vt:i4>0</vt:i4>
      </vt:variant>
      <vt:variant>
        <vt:i4>5</vt:i4>
      </vt:variant>
      <vt:variant>
        <vt:lpwstr>http://zakon2.rada.gov.ua/laws/show/z0279-12</vt:lpwstr>
      </vt:variant>
      <vt:variant>
        <vt:lpwstr/>
      </vt:variant>
      <vt:variant>
        <vt:i4>3932208</vt:i4>
      </vt:variant>
      <vt:variant>
        <vt:i4>24</vt:i4>
      </vt:variant>
      <vt:variant>
        <vt:i4>0</vt:i4>
      </vt:variant>
      <vt:variant>
        <vt:i4>5</vt:i4>
      </vt:variant>
      <vt:variant>
        <vt:lpwstr>http://zakon2.rada.gov.ua/laws/show/651-14</vt:lpwstr>
      </vt:variant>
      <vt:variant>
        <vt:lpwstr/>
      </vt:variant>
      <vt:variant>
        <vt:i4>131143</vt:i4>
      </vt:variant>
      <vt:variant>
        <vt:i4>21</vt:i4>
      </vt:variant>
      <vt:variant>
        <vt:i4>0</vt:i4>
      </vt:variant>
      <vt:variant>
        <vt:i4>5</vt:i4>
      </vt:variant>
      <vt:variant>
        <vt:lpwstr>http://zakon2.rada.gov.ua/laws/show/z0279-08</vt:lpwstr>
      </vt:variant>
      <vt:variant>
        <vt:lpwstr/>
      </vt:variant>
      <vt:variant>
        <vt:i4>131140</vt:i4>
      </vt:variant>
      <vt:variant>
        <vt:i4>18</vt:i4>
      </vt:variant>
      <vt:variant>
        <vt:i4>0</vt:i4>
      </vt:variant>
      <vt:variant>
        <vt:i4>5</vt:i4>
      </vt:variant>
      <vt:variant>
        <vt:lpwstr>http://zakon2.rada.gov.ua/laws/show/z0071-98</vt:lpwstr>
      </vt:variant>
      <vt:variant>
        <vt:lpwstr/>
      </vt:variant>
      <vt:variant>
        <vt:i4>3932208</vt:i4>
      </vt:variant>
      <vt:variant>
        <vt:i4>15</vt:i4>
      </vt:variant>
      <vt:variant>
        <vt:i4>0</vt:i4>
      </vt:variant>
      <vt:variant>
        <vt:i4>5</vt:i4>
      </vt:variant>
      <vt:variant>
        <vt:lpwstr>http://zakon2.rada.gov.ua/laws/show/651-14</vt:lpwstr>
      </vt:variant>
      <vt:variant>
        <vt:lpwstr/>
      </vt:variant>
      <vt:variant>
        <vt:i4>655434</vt:i4>
      </vt:variant>
      <vt:variant>
        <vt:i4>12</vt:i4>
      </vt:variant>
      <vt:variant>
        <vt:i4>0</vt:i4>
      </vt:variant>
      <vt:variant>
        <vt:i4>5</vt:i4>
      </vt:variant>
      <vt:variant>
        <vt:lpwstr>http://zakon2.rada.gov.ua/laws/show/z0750-12</vt:lpwstr>
      </vt:variant>
      <vt:variant>
        <vt:lpwstr/>
      </vt:variant>
      <vt:variant>
        <vt:i4>786499</vt:i4>
      </vt:variant>
      <vt:variant>
        <vt:i4>9</vt:i4>
      </vt:variant>
      <vt:variant>
        <vt:i4>0</vt:i4>
      </vt:variant>
      <vt:variant>
        <vt:i4>5</vt:i4>
      </vt:variant>
      <vt:variant>
        <vt:lpwstr>http://zakon2.rada.gov.ua/laws/show/z0739-12</vt:lpwstr>
      </vt:variant>
      <vt:variant>
        <vt:lpwstr/>
      </vt:variant>
      <vt:variant>
        <vt:i4>524358</vt:i4>
      </vt:variant>
      <vt:variant>
        <vt:i4>6</vt:i4>
      </vt:variant>
      <vt:variant>
        <vt:i4>0</vt:i4>
      </vt:variant>
      <vt:variant>
        <vt:i4>5</vt:i4>
      </vt:variant>
      <vt:variant>
        <vt:lpwstr>http://zakon2.rada.gov.ua/laws/show/z0279-12</vt:lpwstr>
      </vt:variant>
      <vt:variant>
        <vt:lpwstr/>
      </vt:variant>
      <vt:variant>
        <vt:i4>131143</vt:i4>
      </vt:variant>
      <vt:variant>
        <vt:i4>3</vt:i4>
      </vt:variant>
      <vt:variant>
        <vt:i4>0</vt:i4>
      </vt:variant>
      <vt:variant>
        <vt:i4>5</vt:i4>
      </vt:variant>
      <vt:variant>
        <vt:lpwstr>http://zakon2.rada.gov.ua/laws/show/z0279-08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</dc:creator>
  <cp:keywords/>
  <dc:description/>
  <cp:lastModifiedBy>Server</cp:lastModifiedBy>
  <cp:revision>2</cp:revision>
  <dcterms:created xsi:type="dcterms:W3CDTF">2013-01-09T08:39:00Z</dcterms:created>
  <dcterms:modified xsi:type="dcterms:W3CDTF">2013-01-09T08:39:00Z</dcterms:modified>
</cp:coreProperties>
</file>